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679" w:rsidRDefault="00796679" w:rsidP="00BB17BC">
      <w:pPr>
        <w:spacing w:line="259" w:lineRule="auto"/>
        <w:jc w:val="center"/>
        <w:rPr>
          <w:rFonts w:ascii="Calibri" w:hAnsi="Calibri" w:cs="Calibri"/>
          <w:b/>
          <w:bCs/>
        </w:rPr>
      </w:pPr>
    </w:p>
    <w:p w:rsidR="00BB17BC" w:rsidRDefault="00BB17BC" w:rsidP="00BB17BC">
      <w:pPr>
        <w:spacing w:line="259" w:lineRule="auto"/>
        <w:jc w:val="center"/>
        <w:rPr>
          <w:rFonts w:ascii="Calibri" w:hAnsi="Calibri" w:cs="Calibri"/>
          <w:b/>
          <w:bCs/>
        </w:rPr>
      </w:pPr>
      <w:r>
        <w:rPr>
          <w:noProof/>
        </w:rPr>
        <w:drawing>
          <wp:inline distT="0" distB="0" distL="0" distR="0" wp14:anchorId="56F85E19" wp14:editId="113EB662">
            <wp:extent cx="1496060" cy="492760"/>
            <wp:effectExtent l="0" t="0" r="889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060" cy="492760"/>
                    </a:xfrm>
                    <a:prstGeom prst="rect">
                      <a:avLst/>
                    </a:prstGeom>
                    <a:noFill/>
                    <a:ln>
                      <a:noFill/>
                    </a:ln>
                  </pic:spPr>
                </pic:pic>
              </a:graphicData>
            </a:graphic>
          </wp:inline>
        </w:drawing>
      </w:r>
      <w:r w:rsidRPr="00AB1C60">
        <w:rPr>
          <w:rFonts w:ascii="Calibri" w:hAnsi="Calibri" w:cs="Calibri"/>
          <w:b/>
          <w:bCs/>
        </w:rPr>
        <w:t xml:space="preserve"> </w:t>
      </w:r>
    </w:p>
    <w:p w:rsidR="00AA35D4" w:rsidRDefault="00AA35D4" w:rsidP="00C779EB">
      <w:pPr>
        <w:spacing w:line="259" w:lineRule="auto"/>
        <w:rPr>
          <w:rFonts w:ascii="Calibri" w:hAnsi="Calibri" w:cs="Calibri"/>
          <w:b/>
          <w:bCs/>
          <w:color w:val="1F4E79" w:themeColor="accent5" w:themeShade="80"/>
          <w:sz w:val="28"/>
          <w:szCs w:val="28"/>
        </w:rPr>
      </w:pPr>
    </w:p>
    <w:p w:rsidR="00796679" w:rsidRDefault="00796679" w:rsidP="00BB17BC">
      <w:pPr>
        <w:spacing w:line="259" w:lineRule="auto"/>
        <w:jc w:val="center"/>
        <w:rPr>
          <w:rFonts w:ascii="Calibri" w:hAnsi="Calibri" w:cs="Calibri"/>
          <w:b/>
          <w:bCs/>
          <w:color w:val="1F4E79" w:themeColor="accent5" w:themeShade="80"/>
          <w:sz w:val="32"/>
          <w:szCs w:val="32"/>
        </w:rPr>
      </w:pPr>
    </w:p>
    <w:p w:rsidR="004B31BA" w:rsidRDefault="006135F2" w:rsidP="00BB17BC">
      <w:pPr>
        <w:spacing w:line="259" w:lineRule="auto"/>
        <w:jc w:val="center"/>
        <w:rPr>
          <w:rFonts w:ascii="Calibri" w:hAnsi="Calibri" w:cs="Calibri"/>
          <w:b/>
          <w:bCs/>
          <w:color w:val="1F4E79" w:themeColor="accent5" w:themeShade="80"/>
          <w:sz w:val="32"/>
          <w:szCs w:val="32"/>
        </w:rPr>
      </w:pPr>
      <w:r>
        <w:rPr>
          <w:rFonts w:ascii="Calibri" w:hAnsi="Calibri" w:cs="Calibri"/>
          <w:b/>
          <w:bCs/>
          <w:color w:val="1F4E79" w:themeColor="accent5" w:themeShade="80"/>
          <w:sz w:val="32"/>
          <w:szCs w:val="32"/>
        </w:rPr>
        <w:t xml:space="preserve">FINAL </w:t>
      </w:r>
      <w:r w:rsidR="004B31BA">
        <w:rPr>
          <w:rFonts w:ascii="Calibri" w:hAnsi="Calibri" w:cs="Calibri"/>
          <w:b/>
          <w:bCs/>
          <w:color w:val="1F4E79" w:themeColor="accent5" w:themeShade="80"/>
          <w:sz w:val="32"/>
          <w:szCs w:val="32"/>
        </w:rPr>
        <w:t>LEGISLATIVE REPORT</w:t>
      </w:r>
    </w:p>
    <w:p w:rsidR="004D73F0" w:rsidRDefault="004B31BA" w:rsidP="004D73F0">
      <w:pPr>
        <w:spacing w:line="259" w:lineRule="auto"/>
        <w:jc w:val="center"/>
        <w:rPr>
          <w:rFonts w:ascii="Calibri" w:hAnsi="Calibri" w:cs="Calibri"/>
          <w:b/>
          <w:bCs/>
          <w:color w:val="1F4E79" w:themeColor="accent5" w:themeShade="80"/>
          <w:sz w:val="32"/>
          <w:szCs w:val="32"/>
        </w:rPr>
      </w:pPr>
      <w:r>
        <w:rPr>
          <w:rFonts w:ascii="Calibri" w:hAnsi="Calibri" w:cs="Calibri"/>
          <w:b/>
          <w:bCs/>
          <w:color w:val="1F4E79" w:themeColor="accent5" w:themeShade="80"/>
          <w:sz w:val="32"/>
          <w:szCs w:val="32"/>
        </w:rPr>
        <w:t xml:space="preserve">FIRST </w:t>
      </w:r>
      <w:r w:rsidR="004D73F0">
        <w:rPr>
          <w:rFonts w:ascii="Calibri" w:hAnsi="Calibri" w:cs="Calibri"/>
          <w:b/>
          <w:bCs/>
          <w:color w:val="1F4E79" w:themeColor="accent5" w:themeShade="80"/>
          <w:sz w:val="32"/>
          <w:szCs w:val="32"/>
        </w:rPr>
        <w:t xml:space="preserve">REGULAR AND SPECIAL </w:t>
      </w:r>
      <w:r>
        <w:rPr>
          <w:rFonts w:ascii="Calibri" w:hAnsi="Calibri" w:cs="Calibri"/>
          <w:b/>
          <w:bCs/>
          <w:color w:val="1F4E79" w:themeColor="accent5" w:themeShade="80"/>
          <w:sz w:val="32"/>
          <w:szCs w:val="32"/>
        </w:rPr>
        <w:t>SESSION</w:t>
      </w:r>
      <w:r w:rsidR="004D73F0">
        <w:rPr>
          <w:rFonts w:ascii="Calibri" w:hAnsi="Calibri" w:cs="Calibri"/>
          <w:b/>
          <w:bCs/>
          <w:color w:val="1F4E79" w:themeColor="accent5" w:themeShade="80"/>
          <w:sz w:val="32"/>
          <w:szCs w:val="32"/>
        </w:rPr>
        <w:t>S</w:t>
      </w:r>
      <w:r>
        <w:rPr>
          <w:rFonts w:ascii="Calibri" w:hAnsi="Calibri" w:cs="Calibri"/>
          <w:b/>
          <w:bCs/>
          <w:color w:val="1F4E79" w:themeColor="accent5" w:themeShade="80"/>
          <w:sz w:val="32"/>
          <w:szCs w:val="32"/>
        </w:rPr>
        <w:t xml:space="preserve"> OF </w:t>
      </w:r>
    </w:p>
    <w:p w:rsidR="004B31BA" w:rsidRDefault="004B31BA" w:rsidP="004D73F0">
      <w:pPr>
        <w:spacing w:line="259" w:lineRule="auto"/>
        <w:jc w:val="center"/>
        <w:rPr>
          <w:rFonts w:ascii="Calibri" w:hAnsi="Calibri" w:cs="Calibri"/>
          <w:b/>
          <w:bCs/>
          <w:color w:val="1F4E79" w:themeColor="accent5" w:themeShade="80"/>
          <w:sz w:val="32"/>
          <w:szCs w:val="32"/>
        </w:rPr>
      </w:pPr>
      <w:r>
        <w:rPr>
          <w:rFonts w:ascii="Calibri" w:hAnsi="Calibri" w:cs="Calibri"/>
          <w:b/>
          <w:bCs/>
          <w:color w:val="1F4E79" w:themeColor="accent5" w:themeShade="80"/>
          <w:sz w:val="32"/>
          <w:szCs w:val="32"/>
        </w:rPr>
        <w:t>THE 59</w:t>
      </w:r>
      <w:r w:rsidRPr="004B31BA">
        <w:rPr>
          <w:rFonts w:ascii="Calibri" w:hAnsi="Calibri" w:cs="Calibri"/>
          <w:b/>
          <w:bCs/>
          <w:color w:val="1F4E79" w:themeColor="accent5" w:themeShade="80"/>
          <w:sz w:val="32"/>
          <w:szCs w:val="32"/>
          <w:vertAlign w:val="superscript"/>
        </w:rPr>
        <w:t>th</w:t>
      </w:r>
      <w:r>
        <w:rPr>
          <w:rFonts w:ascii="Calibri" w:hAnsi="Calibri" w:cs="Calibri"/>
          <w:b/>
          <w:bCs/>
          <w:color w:val="1F4E79" w:themeColor="accent5" w:themeShade="80"/>
          <w:sz w:val="32"/>
          <w:szCs w:val="32"/>
        </w:rPr>
        <w:t xml:space="preserve"> OKLAHOMA LEGISLATURE</w:t>
      </w:r>
    </w:p>
    <w:p w:rsidR="00CA4F41" w:rsidRDefault="004D73F0" w:rsidP="00BB17BC">
      <w:pPr>
        <w:spacing w:line="259" w:lineRule="auto"/>
        <w:jc w:val="center"/>
        <w:rPr>
          <w:rFonts w:ascii="Calibri" w:hAnsi="Calibri" w:cs="Calibri"/>
          <w:b/>
          <w:bCs/>
          <w:color w:val="1F4E79" w:themeColor="accent5" w:themeShade="80"/>
          <w:sz w:val="32"/>
          <w:szCs w:val="32"/>
        </w:rPr>
      </w:pPr>
      <w:r>
        <w:rPr>
          <w:rFonts w:ascii="Calibri" w:hAnsi="Calibri" w:cs="Calibri"/>
          <w:b/>
          <w:bCs/>
          <w:color w:val="1F4E79" w:themeColor="accent5" w:themeShade="80"/>
          <w:sz w:val="32"/>
          <w:szCs w:val="32"/>
        </w:rPr>
        <w:t>AUGUST 1</w:t>
      </w:r>
      <w:r w:rsidR="00CA4F41" w:rsidRPr="004B31BA">
        <w:rPr>
          <w:rFonts w:ascii="Calibri" w:hAnsi="Calibri" w:cs="Calibri"/>
          <w:b/>
          <w:bCs/>
          <w:color w:val="1F4E79" w:themeColor="accent5" w:themeShade="80"/>
          <w:sz w:val="32"/>
          <w:szCs w:val="32"/>
        </w:rPr>
        <w:t>, 2023</w:t>
      </w:r>
    </w:p>
    <w:p w:rsidR="006907DB" w:rsidRPr="003E5151" w:rsidRDefault="006907DB" w:rsidP="00BB17BC">
      <w:pPr>
        <w:spacing w:line="259" w:lineRule="auto"/>
        <w:jc w:val="center"/>
        <w:rPr>
          <w:rFonts w:ascii="Calibri" w:hAnsi="Calibri" w:cs="Calibri"/>
          <w:b/>
          <w:bCs/>
          <w:color w:val="1F4E79" w:themeColor="accent5" w:themeShade="80"/>
          <w:sz w:val="32"/>
          <w:szCs w:val="32"/>
        </w:rPr>
      </w:pPr>
    </w:p>
    <w:p w:rsidR="00C7456D" w:rsidRDefault="006907DB" w:rsidP="00C7456D">
      <w:pPr>
        <w:spacing w:line="259" w:lineRule="auto"/>
        <w:ind w:left="720"/>
        <w:rPr>
          <w:rFonts w:ascii="Calibri" w:hAnsi="Calibri" w:cs="Calibri"/>
          <w:b/>
          <w:bCs/>
          <w:color w:val="1F4E79" w:themeColor="accent5" w:themeShade="80"/>
        </w:rPr>
      </w:pPr>
      <w:r w:rsidRPr="006907DB">
        <w:rPr>
          <w:rFonts w:ascii="Calibri" w:hAnsi="Calibri" w:cs="Calibri"/>
          <w:b/>
          <w:bCs/>
          <w:color w:val="1F4E79" w:themeColor="accent5" w:themeShade="80"/>
        </w:rPr>
        <w:t>INTRODUCTION</w:t>
      </w:r>
    </w:p>
    <w:p w:rsidR="006907DB" w:rsidRPr="006907DB" w:rsidRDefault="006907DB" w:rsidP="00C7456D">
      <w:pPr>
        <w:spacing w:line="259" w:lineRule="auto"/>
        <w:ind w:left="720"/>
        <w:rPr>
          <w:rFonts w:ascii="Calibri" w:hAnsi="Calibri" w:cs="Calibri"/>
          <w:b/>
          <w:bCs/>
          <w:color w:val="1F4E79" w:themeColor="accent5" w:themeShade="80"/>
        </w:rPr>
      </w:pPr>
    </w:p>
    <w:p w:rsidR="004B31BA" w:rsidRDefault="004B31BA" w:rsidP="005A2E83">
      <w:pPr>
        <w:spacing w:line="259" w:lineRule="auto"/>
        <w:ind w:left="720"/>
        <w:rPr>
          <w:rFonts w:ascii="Calibri" w:hAnsi="Calibri" w:cs="Calibri"/>
          <w:color w:val="1F4E79" w:themeColor="accent5" w:themeShade="80"/>
        </w:rPr>
      </w:pPr>
      <w:r w:rsidRPr="004B31BA">
        <w:rPr>
          <w:rFonts w:ascii="Calibri" w:hAnsi="Calibri" w:cs="Calibri"/>
          <w:color w:val="1F4E79" w:themeColor="accent5" w:themeShade="80"/>
        </w:rPr>
        <w:t>Th</w:t>
      </w:r>
      <w:r>
        <w:rPr>
          <w:rFonts w:ascii="Calibri" w:hAnsi="Calibri" w:cs="Calibri"/>
          <w:color w:val="1F4E79" w:themeColor="accent5" w:themeShade="80"/>
        </w:rPr>
        <w:t xml:space="preserve">e 2023 Oklahoma Legislative Session will be remembered as historically significant for several reasons.  Both chambers of the Oklahoma Legislature passed the largest budget in the history of our state, without the agreement of the Governor.  Notably, all three bodies of Oklahoma state government – the House, the Senate and the Governor – are all of the same political party, a unity which presumably would make </w:t>
      </w:r>
      <w:r w:rsidR="006135F2">
        <w:rPr>
          <w:rFonts w:ascii="Calibri" w:hAnsi="Calibri" w:cs="Calibri"/>
          <w:color w:val="1F4E79" w:themeColor="accent5" w:themeShade="80"/>
        </w:rPr>
        <w:t xml:space="preserve">major ongoing </w:t>
      </w:r>
      <w:r>
        <w:rPr>
          <w:rFonts w:ascii="Calibri" w:hAnsi="Calibri" w:cs="Calibri"/>
          <w:color w:val="1F4E79" w:themeColor="accent5" w:themeShade="80"/>
        </w:rPr>
        <w:t>disagreements over core policy and budget issues</w:t>
      </w:r>
      <w:r w:rsidR="006135F2">
        <w:rPr>
          <w:rFonts w:ascii="Calibri" w:hAnsi="Calibri" w:cs="Calibri"/>
          <w:color w:val="1F4E79" w:themeColor="accent5" w:themeShade="80"/>
        </w:rPr>
        <w:t xml:space="preserve"> </w:t>
      </w:r>
      <w:r>
        <w:rPr>
          <w:rFonts w:ascii="Calibri" w:hAnsi="Calibri" w:cs="Calibri"/>
          <w:color w:val="1F4E79" w:themeColor="accent5" w:themeShade="80"/>
        </w:rPr>
        <w:t>a rarity.</w:t>
      </w:r>
    </w:p>
    <w:p w:rsidR="004B31BA" w:rsidRDefault="004B31BA" w:rsidP="005A2E83">
      <w:pPr>
        <w:spacing w:line="259" w:lineRule="auto"/>
        <w:ind w:left="720"/>
        <w:rPr>
          <w:rFonts w:ascii="Calibri" w:hAnsi="Calibri" w:cs="Calibri"/>
          <w:color w:val="1F4E79" w:themeColor="accent5" w:themeShade="80"/>
        </w:rPr>
      </w:pPr>
    </w:p>
    <w:p w:rsidR="005A2E83" w:rsidRPr="004B31BA" w:rsidRDefault="004B31BA" w:rsidP="004B31BA">
      <w:pPr>
        <w:spacing w:line="259" w:lineRule="auto"/>
        <w:ind w:left="720"/>
        <w:rPr>
          <w:rFonts w:ascii="Calibri" w:hAnsi="Calibri" w:cs="Calibri"/>
          <w:color w:val="1F4E79" w:themeColor="accent5" w:themeShade="80"/>
        </w:rPr>
      </w:pPr>
      <w:r>
        <w:rPr>
          <w:rFonts w:ascii="Calibri" w:hAnsi="Calibri" w:cs="Calibri"/>
          <w:color w:val="1F4E79" w:themeColor="accent5" w:themeShade="80"/>
        </w:rPr>
        <w:t>Within mere weeks of the opening gavel of the 59</w:t>
      </w:r>
      <w:r w:rsidRPr="004B31BA">
        <w:rPr>
          <w:rFonts w:ascii="Calibri" w:hAnsi="Calibri" w:cs="Calibri"/>
          <w:color w:val="1F4E79" w:themeColor="accent5" w:themeShade="80"/>
          <w:vertAlign w:val="superscript"/>
        </w:rPr>
        <w:t>th</w:t>
      </w:r>
      <w:r>
        <w:rPr>
          <w:rFonts w:ascii="Calibri" w:hAnsi="Calibri" w:cs="Calibri"/>
          <w:color w:val="1F4E79" w:themeColor="accent5" w:themeShade="80"/>
        </w:rPr>
        <w:t xml:space="preserve"> Legislative Session, significant disagreements over the funding of public education escalated, ultimately creating a schism that for a time, at least, appeared almost irreparable.  </w:t>
      </w:r>
      <w:r w:rsidR="00C779EB" w:rsidRPr="004B31BA">
        <w:rPr>
          <w:rFonts w:ascii="Calibri" w:hAnsi="Calibri" w:cs="Calibri"/>
          <w:color w:val="1F4E79" w:themeColor="accent5" w:themeShade="80"/>
        </w:rPr>
        <w:t>This sess</w:t>
      </w:r>
      <w:r w:rsidRPr="004B31BA">
        <w:rPr>
          <w:rFonts w:ascii="Calibri" w:hAnsi="Calibri" w:cs="Calibri"/>
          <w:color w:val="1F4E79" w:themeColor="accent5" w:themeShade="80"/>
        </w:rPr>
        <w:t xml:space="preserve">ion became heavily </w:t>
      </w:r>
      <w:r w:rsidR="00FB3232" w:rsidRPr="004B31BA">
        <w:rPr>
          <w:rFonts w:ascii="Calibri" w:hAnsi="Calibri" w:cs="Calibri"/>
          <w:color w:val="1F4E79" w:themeColor="accent5" w:themeShade="80"/>
        </w:rPr>
        <w:t>dominated</w:t>
      </w:r>
      <w:r w:rsidR="00C779EB" w:rsidRPr="004B31BA">
        <w:rPr>
          <w:rFonts w:ascii="Calibri" w:hAnsi="Calibri" w:cs="Calibri"/>
          <w:color w:val="1F4E79" w:themeColor="accent5" w:themeShade="80"/>
        </w:rPr>
        <w:t xml:space="preserve"> by the “Great Education Funding Policy War” between </w:t>
      </w:r>
      <w:r w:rsidR="005A2E83" w:rsidRPr="004B31BA">
        <w:rPr>
          <w:rFonts w:ascii="Calibri" w:hAnsi="Calibri" w:cs="Calibri"/>
          <w:color w:val="1F4E79" w:themeColor="accent5" w:themeShade="80"/>
        </w:rPr>
        <w:t>the Governor, the Speaker and the Senate Pro Tempore</w:t>
      </w:r>
      <w:r w:rsidR="00C779EB" w:rsidRPr="004B31BA">
        <w:rPr>
          <w:rFonts w:ascii="Calibri" w:hAnsi="Calibri" w:cs="Calibri"/>
          <w:color w:val="1F4E79" w:themeColor="accent5" w:themeShade="80"/>
        </w:rPr>
        <w:t xml:space="preserve">.  </w:t>
      </w:r>
      <w:r w:rsidR="005A2E83" w:rsidRPr="004B31BA">
        <w:rPr>
          <w:rFonts w:ascii="Calibri" w:hAnsi="Calibri" w:cs="Calibri"/>
          <w:color w:val="1F4E79" w:themeColor="accent5" w:themeShade="80"/>
        </w:rPr>
        <w:t xml:space="preserve">Hundreds of important and unrelated bills </w:t>
      </w:r>
      <w:r w:rsidR="00FB3232" w:rsidRPr="004B31BA">
        <w:rPr>
          <w:rFonts w:ascii="Calibri" w:hAnsi="Calibri" w:cs="Calibri"/>
          <w:color w:val="1F4E79" w:themeColor="accent5" w:themeShade="80"/>
        </w:rPr>
        <w:t>were</w:t>
      </w:r>
      <w:r w:rsidR="00C779EB" w:rsidRPr="004B31BA">
        <w:rPr>
          <w:rFonts w:ascii="Calibri" w:hAnsi="Calibri" w:cs="Calibri"/>
          <w:color w:val="1F4E79" w:themeColor="accent5" w:themeShade="80"/>
        </w:rPr>
        <w:t xml:space="preserve"> taken</w:t>
      </w:r>
      <w:r w:rsidR="005A2E83" w:rsidRPr="004B31BA">
        <w:rPr>
          <w:rFonts w:ascii="Calibri" w:hAnsi="Calibri" w:cs="Calibri"/>
          <w:color w:val="1F4E79" w:themeColor="accent5" w:themeShade="80"/>
        </w:rPr>
        <w:t xml:space="preserve"> hostage, </w:t>
      </w:r>
      <w:r w:rsidR="00C779EB" w:rsidRPr="004B31BA">
        <w:rPr>
          <w:rFonts w:ascii="Calibri" w:hAnsi="Calibri" w:cs="Calibri"/>
          <w:color w:val="1F4E79" w:themeColor="accent5" w:themeShade="80"/>
        </w:rPr>
        <w:t xml:space="preserve">as each side </w:t>
      </w:r>
      <w:r w:rsidR="00FB3232" w:rsidRPr="004B31BA">
        <w:rPr>
          <w:rFonts w:ascii="Calibri" w:hAnsi="Calibri" w:cs="Calibri"/>
          <w:color w:val="1F4E79" w:themeColor="accent5" w:themeShade="80"/>
        </w:rPr>
        <w:t>attempted</w:t>
      </w:r>
      <w:r w:rsidR="00C779EB" w:rsidRPr="004B31BA">
        <w:rPr>
          <w:rFonts w:ascii="Calibri" w:hAnsi="Calibri" w:cs="Calibri"/>
          <w:color w:val="1F4E79" w:themeColor="accent5" w:themeShade="80"/>
        </w:rPr>
        <w:t xml:space="preserve"> to up the ante</w:t>
      </w:r>
      <w:r w:rsidR="00FB3232" w:rsidRPr="004B31BA">
        <w:rPr>
          <w:rFonts w:ascii="Calibri" w:hAnsi="Calibri" w:cs="Calibri"/>
          <w:color w:val="1F4E79" w:themeColor="accent5" w:themeShade="80"/>
        </w:rPr>
        <w:t>,</w:t>
      </w:r>
      <w:r w:rsidR="00C779EB" w:rsidRPr="004B31BA">
        <w:rPr>
          <w:rFonts w:ascii="Calibri" w:hAnsi="Calibri" w:cs="Calibri"/>
          <w:color w:val="1F4E79" w:themeColor="accent5" w:themeShade="80"/>
        </w:rPr>
        <w:t xml:space="preserve"> </w:t>
      </w:r>
      <w:r w:rsidR="002542BC">
        <w:rPr>
          <w:rFonts w:ascii="Calibri" w:hAnsi="Calibri" w:cs="Calibri"/>
          <w:color w:val="1F4E79" w:themeColor="accent5" w:themeShade="80"/>
        </w:rPr>
        <w:t>in an ongoing effort</w:t>
      </w:r>
      <w:r w:rsidRPr="004B31BA">
        <w:rPr>
          <w:rFonts w:ascii="Calibri" w:hAnsi="Calibri" w:cs="Calibri"/>
          <w:color w:val="1F4E79" w:themeColor="accent5" w:themeShade="80"/>
        </w:rPr>
        <w:t xml:space="preserve"> </w:t>
      </w:r>
      <w:r w:rsidR="00FB3232" w:rsidRPr="004B31BA">
        <w:rPr>
          <w:rFonts w:ascii="Calibri" w:hAnsi="Calibri" w:cs="Calibri"/>
          <w:color w:val="1F4E79" w:themeColor="accent5" w:themeShade="80"/>
        </w:rPr>
        <w:t xml:space="preserve">to </w:t>
      </w:r>
      <w:r w:rsidR="002542BC">
        <w:rPr>
          <w:rFonts w:ascii="Calibri" w:hAnsi="Calibri" w:cs="Calibri"/>
          <w:color w:val="1F4E79" w:themeColor="accent5" w:themeShade="80"/>
        </w:rPr>
        <w:t xml:space="preserve">persuade </w:t>
      </w:r>
      <w:r w:rsidR="00FB3232" w:rsidRPr="004B31BA">
        <w:rPr>
          <w:rFonts w:ascii="Calibri" w:hAnsi="Calibri" w:cs="Calibri"/>
          <w:color w:val="1F4E79" w:themeColor="accent5" w:themeShade="80"/>
        </w:rPr>
        <w:t>the opposing side</w:t>
      </w:r>
      <w:r w:rsidR="00C779EB" w:rsidRPr="004B31BA">
        <w:rPr>
          <w:rFonts w:ascii="Calibri" w:hAnsi="Calibri" w:cs="Calibri"/>
          <w:color w:val="1F4E79" w:themeColor="accent5" w:themeShade="80"/>
        </w:rPr>
        <w:t xml:space="preserve">. </w:t>
      </w:r>
      <w:r>
        <w:rPr>
          <w:rFonts w:ascii="Calibri" w:hAnsi="Calibri" w:cs="Calibri"/>
          <w:color w:val="1F4E79" w:themeColor="accent5" w:themeShade="80"/>
        </w:rPr>
        <w:t xml:space="preserve"> Members of the Legislature described the </w:t>
      </w:r>
      <w:r w:rsidR="002542BC">
        <w:rPr>
          <w:rFonts w:ascii="Calibri" w:hAnsi="Calibri" w:cs="Calibri"/>
          <w:color w:val="1F4E79" w:themeColor="accent5" w:themeShade="80"/>
        </w:rPr>
        <w:t>enduring</w:t>
      </w:r>
      <w:r>
        <w:rPr>
          <w:rFonts w:ascii="Calibri" w:hAnsi="Calibri" w:cs="Calibri"/>
          <w:color w:val="1F4E79" w:themeColor="accent5" w:themeShade="80"/>
        </w:rPr>
        <w:t xml:space="preserve"> education policy and funding war as “sucking all of the air out of the Capitol”.   </w:t>
      </w:r>
    </w:p>
    <w:p w:rsidR="005A2E83" w:rsidRPr="004B31BA" w:rsidRDefault="005A2E83" w:rsidP="005A2E83">
      <w:pPr>
        <w:spacing w:line="259" w:lineRule="auto"/>
        <w:rPr>
          <w:rFonts w:ascii="Calibri" w:hAnsi="Calibri" w:cs="Calibri"/>
          <w:color w:val="1F4E79" w:themeColor="accent5" w:themeShade="80"/>
          <w:highlight w:val="cyan"/>
        </w:rPr>
      </w:pPr>
    </w:p>
    <w:p w:rsidR="002542BC" w:rsidRDefault="00C779EB" w:rsidP="005A2E83">
      <w:pPr>
        <w:spacing w:line="259" w:lineRule="auto"/>
        <w:ind w:left="720"/>
        <w:rPr>
          <w:rFonts w:ascii="Calibri" w:hAnsi="Calibri" w:cs="Calibri"/>
          <w:color w:val="1F4E79" w:themeColor="accent5" w:themeShade="80"/>
        </w:rPr>
      </w:pPr>
      <w:r w:rsidRPr="002542BC">
        <w:rPr>
          <w:rFonts w:ascii="Calibri" w:hAnsi="Calibri" w:cs="Calibri"/>
          <w:color w:val="1F4E79" w:themeColor="accent5" w:themeShade="80"/>
        </w:rPr>
        <w:t xml:space="preserve">Despite the </w:t>
      </w:r>
      <w:r w:rsidR="002542BC" w:rsidRPr="002542BC">
        <w:rPr>
          <w:rFonts w:ascii="Calibri" w:hAnsi="Calibri" w:cs="Calibri"/>
          <w:color w:val="1F4E79" w:themeColor="accent5" w:themeShade="80"/>
        </w:rPr>
        <w:t>prominent role</w:t>
      </w:r>
      <w:r w:rsidRPr="002542BC">
        <w:rPr>
          <w:rFonts w:ascii="Calibri" w:hAnsi="Calibri" w:cs="Calibri"/>
          <w:color w:val="1F4E79" w:themeColor="accent5" w:themeShade="80"/>
        </w:rPr>
        <w:t xml:space="preserve"> education </w:t>
      </w:r>
      <w:r w:rsidR="002542BC" w:rsidRPr="002542BC">
        <w:rPr>
          <w:rFonts w:ascii="Calibri" w:hAnsi="Calibri" w:cs="Calibri"/>
          <w:color w:val="1F4E79" w:themeColor="accent5" w:themeShade="80"/>
        </w:rPr>
        <w:t>played in both policy and funding dialogue, there were many other policy areas that were examined, deliberated, and ultimately voted upon this session.</w:t>
      </w:r>
      <w:r w:rsidR="002542BC">
        <w:rPr>
          <w:rFonts w:ascii="Calibri" w:hAnsi="Calibri" w:cs="Calibri"/>
          <w:color w:val="1F4E79" w:themeColor="accent5" w:themeShade="80"/>
        </w:rPr>
        <w:t xml:space="preserve">  Notably, funding for Health and Human Services was second only to Education in the FY 24 budget that was passed by this Legislature.  While Education (Common Ed, Higher Ed, Career Techs, etc.) took 53% off the FY24 budget, Health and Human Services came in second collectively with 24% of the budget.  Long term care will benefit significantly not only from direct increases in appropriations for nursing facilities, ICFs, and Veterans, but for the appropriations to Higher Education and Career Techs that will support our healthcare staffing infrastructure.  </w:t>
      </w:r>
      <w:r w:rsidR="004D73F0">
        <w:rPr>
          <w:rFonts w:ascii="Calibri" w:hAnsi="Calibri" w:cs="Calibri"/>
          <w:color w:val="1F4E79" w:themeColor="accent5" w:themeShade="80"/>
        </w:rPr>
        <w:t xml:space="preserve">Additional revenue was allocated for the implementation of the Health Information Exchange (HIE).  </w:t>
      </w:r>
      <w:r w:rsidR="002542BC">
        <w:rPr>
          <w:rFonts w:ascii="Calibri" w:hAnsi="Calibri" w:cs="Calibri"/>
          <w:color w:val="1F4E79" w:themeColor="accent5" w:themeShade="80"/>
        </w:rPr>
        <w:t>Details regarding these appropriations appear in the Funding section of this report.</w:t>
      </w:r>
    </w:p>
    <w:p w:rsidR="00A15AA5" w:rsidRDefault="00A15AA5" w:rsidP="005A2E83">
      <w:pPr>
        <w:spacing w:line="259" w:lineRule="auto"/>
        <w:ind w:left="720"/>
        <w:rPr>
          <w:rFonts w:ascii="Calibri" w:hAnsi="Calibri" w:cs="Calibri"/>
          <w:color w:val="1F4E79" w:themeColor="accent5" w:themeShade="80"/>
        </w:rPr>
      </w:pPr>
    </w:p>
    <w:p w:rsidR="00A15AA5" w:rsidRDefault="00A15AA5" w:rsidP="005A2E83">
      <w:pPr>
        <w:spacing w:line="259" w:lineRule="auto"/>
        <w:ind w:left="720"/>
        <w:rPr>
          <w:rFonts w:ascii="Calibri" w:hAnsi="Calibri" w:cs="Calibri"/>
          <w:color w:val="1F4E79" w:themeColor="accent5" w:themeShade="80"/>
        </w:rPr>
      </w:pPr>
      <w:r>
        <w:rPr>
          <w:rFonts w:ascii="Calibri" w:hAnsi="Calibri" w:cs="Calibri"/>
          <w:color w:val="1F4E79" w:themeColor="accent5" w:themeShade="80"/>
        </w:rPr>
        <w:t>Our tireless work to expand Oklahoma’s healthcare workforce culminated in the passage of some crucial workforce legislation and funding of multiple education programs through ARPA and the FY24 appropriations process, as described within two sections of this report.</w:t>
      </w:r>
    </w:p>
    <w:p w:rsidR="002542BC" w:rsidRDefault="002542BC" w:rsidP="005A2E83">
      <w:pPr>
        <w:spacing w:line="259" w:lineRule="auto"/>
        <w:ind w:left="720"/>
        <w:rPr>
          <w:rFonts w:ascii="Calibri" w:hAnsi="Calibri" w:cs="Calibri"/>
          <w:color w:val="1F4E79" w:themeColor="accent5" w:themeShade="80"/>
        </w:rPr>
      </w:pPr>
    </w:p>
    <w:p w:rsidR="00A15AA5" w:rsidRDefault="00A15AA5" w:rsidP="005A2E83">
      <w:pPr>
        <w:spacing w:line="259" w:lineRule="auto"/>
        <w:ind w:left="720"/>
        <w:rPr>
          <w:rFonts w:ascii="Calibri" w:hAnsi="Calibri" w:cs="Calibri"/>
          <w:color w:val="1F4E79" w:themeColor="accent5" w:themeShade="80"/>
        </w:rPr>
      </w:pPr>
      <w:r w:rsidRPr="00A15AA5">
        <w:rPr>
          <w:rFonts w:ascii="Calibri" w:hAnsi="Calibri" w:cs="Calibri"/>
          <w:color w:val="1F4E79" w:themeColor="accent5" w:themeShade="80"/>
        </w:rPr>
        <w:lastRenderedPageBreak/>
        <w:t xml:space="preserve">We have been very </w:t>
      </w:r>
      <w:r w:rsidR="00C779EB" w:rsidRPr="00A15AA5">
        <w:rPr>
          <w:rFonts w:ascii="Calibri" w:hAnsi="Calibri" w:cs="Calibri"/>
          <w:color w:val="1F4E79" w:themeColor="accent5" w:themeShade="80"/>
        </w:rPr>
        <w:t xml:space="preserve">successful with our own long term care agenda this session.  </w:t>
      </w:r>
      <w:r>
        <w:rPr>
          <w:rFonts w:ascii="Calibri" w:hAnsi="Calibri" w:cs="Calibri"/>
          <w:color w:val="1F4E79" w:themeColor="accent5" w:themeShade="80"/>
        </w:rPr>
        <w:t>By working closely with members of the Legislature and the Executive Branch, we have been able to thwart bills that would have been harmful to the frail and vulnerable entrusted to our care, and have been successful in negotiating language and passing legislation that serves the interests of our members and the individuals we serve.</w:t>
      </w:r>
    </w:p>
    <w:p w:rsidR="006907DB" w:rsidRDefault="006907DB" w:rsidP="005A2E83">
      <w:pPr>
        <w:spacing w:line="259" w:lineRule="auto"/>
        <w:ind w:left="720"/>
        <w:rPr>
          <w:rFonts w:ascii="Calibri" w:hAnsi="Calibri" w:cs="Calibri"/>
          <w:color w:val="1F4E79" w:themeColor="accent5" w:themeShade="80"/>
        </w:rPr>
      </w:pPr>
    </w:p>
    <w:p w:rsidR="00A15AA5" w:rsidRPr="006907DB" w:rsidRDefault="006907DB" w:rsidP="006907DB">
      <w:pPr>
        <w:spacing w:line="259" w:lineRule="auto"/>
        <w:ind w:left="720"/>
        <w:rPr>
          <w:rFonts w:ascii="Calibri" w:hAnsi="Calibri" w:cs="Calibri"/>
          <w:color w:val="1F4E79" w:themeColor="accent5" w:themeShade="80"/>
        </w:rPr>
      </w:pPr>
      <w:r>
        <w:rPr>
          <w:rFonts w:ascii="Calibri" w:hAnsi="Calibri" w:cs="Calibri"/>
          <w:color w:val="1F4E79" w:themeColor="accent5" w:themeShade="80"/>
        </w:rPr>
        <w:t xml:space="preserve">This is the first year that LAOK has had a Legislative Policy and Priorities Document.  I have dropped the Legislative Report into the framework of your Legislative and Policy Priorities document so that you could visualize your success, the importance of ongoing Legislative activities in your work, and the potential for your impact individually and collectively. </w:t>
      </w:r>
    </w:p>
    <w:p w:rsidR="006125F8" w:rsidRDefault="006125F8" w:rsidP="006907DB">
      <w:pPr>
        <w:spacing w:line="259" w:lineRule="auto"/>
        <w:rPr>
          <w:rFonts w:ascii="Calibri" w:hAnsi="Calibri" w:cs="Calibri"/>
          <w:i/>
          <w:iCs/>
          <w:color w:val="1F4E79" w:themeColor="accent5" w:themeShade="80"/>
        </w:rPr>
      </w:pPr>
    </w:p>
    <w:p w:rsidR="006125F8" w:rsidRPr="005A2E83" w:rsidRDefault="00224F49" w:rsidP="00FB3232">
      <w:pPr>
        <w:spacing w:line="259" w:lineRule="auto"/>
        <w:ind w:left="720"/>
        <w:rPr>
          <w:rFonts w:ascii="Calibri" w:hAnsi="Calibri" w:cs="Calibri"/>
          <w:color w:val="1F4E79" w:themeColor="accent5" w:themeShade="80"/>
        </w:rPr>
      </w:pPr>
      <w:r w:rsidRPr="006125F8">
        <w:rPr>
          <w:rFonts w:ascii="Calibri" w:hAnsi="Calibri" w:cs="Calibri"/>
          <w:color w:val="1F4E79" w:themeColor="accent5" w:themeShade="80"/>
        </w:rPr>
        <w:t xml:space="preserve">Please </w:t>
      </w:r>
      <w:r w:rsidR="005A2E83">
        <w:rPr>
          <w:rFonts w:ascii="Calibri" w:hAnsi="Calibri" w:cs="Calibri"/>
          <w:color w:val="1F4E79" w:themeColor="accent5" w:themeShade="80"/>
        </w:rPr>
        <w:t xml:space="preserve">feel free to text me or </w:t>
      </w:r>
      <w:r w:rsidR="006907DB">
        <w:rPr>
          <w:rFonts w:ascii="Calibri" w:hAnsi="Calibri" w:cs="Calibri"/>
          <w:color w:val="1F4E79" w:themeColor="accent5" w:themeShade="80"/>
        </w:rPr>
        <w:t xml:space="preserve">send me an </w:t>
      </w:r>
      <w:r w:rsidR="005A2E83">
        <w:rPr>
          <w:rFonts w:ascii="Calibri" w:hAnsi="Calibri" w:cs="Calibri"/>
          <w:color w:val="1F4E79" w:themeColor="accent5" w:themeShade="80"/>
        </w:rPr>
        <w:t>email if</w:t>
      </w:r>
      <w:r w:rsidRPr="006125F8">
        <w:rPr>
          <w:rFonts w:ascii="Calibri" w:hAnsi="Calibri" w:cs="Calibri"/>
          <w:color w:val="1F4E79" w:themeColor="accent5" w:themeShade="80"/>
        </w:rPr>
        <w:t xml:space="preserve"> you have any questions.</w:t>
      </w:r>
      <w:r>
        <w:rPr>
          <w:rFonts w:ascii="Calibri" w:hAnsi="Calibri" w:cs="Calibri"/>
          <w:i/>
          <w:iCs/>
          <w:color w:val="1F4E79" w:themeColor="accent5" w:themeShade="80"/>
        </w:rPr>
        <w:t xml:space="preserve">  </w:t>
      </w:r>
    </w:p>
    <w:p w:rsidR="00977213" w:rsidRDefault="00977213" w:rsidP="00224F49">
      <w:pPr>
        <w:spacing w:line="259" w:lineRule="auto"/>
        <w:ind w:left="720"/>
        <w:rPr>
          <w:rFonts w:ascii="Calibri" w:hAnsi="Calibri" w:cs="Calibri"/>
          <w:i/>
          <w:iCs/>
          <w:color w:val="1F4E79" w:themeColor="accent5" w:themeShade="80"/>
        </w:rPr>
      </w:pPr>
    </w:p>
    <w:p w:rsidR="00DE3ABF" w:rsidRDefault="00224F49" w:rsidP="00DE3ABF">
      <w:pPr>
        <w:spacing w:line="259" w:lineRule="auto"/>
        <w:ind w:left="720"/>
        <w:jc w:val="center"/>
        <w:rPr>
          <w:rFonts w:ascii="Calibri" w:hAnsi="Calibri" w:cs="Calibri"/>
          <w:i/>
          <w:iCs/>
          <w:color w:val="1F4E79" w:themeColor="accent5" w:themeShade="80"/>
          <w:sz w:val="22"/>
          <w:szCs w:val="22"/>
        </w:rPr>
      </w:pPr>
      <w:r w:rsidRPr="007F4300">
        <w:rPr>
          <w:rFonts w:ascii="Calibri" w:hAnsi="Calibri" w:cs="Calibri"/>
          <w:i/>
          <w:iCs/>
          <w:color w:val="1F4E79" w:themeColor="accent5" w:themeShade="80"/>
          <w:sz w:val="22"/>
          <w:szCs w:val="22"/>
        </w:rPr>
        <w:t xml:space="preserve">Vickie White Rankin, Government </w:t>
      </w:r>
      <w:r w:rsidR="00DE3ABF">
        <w:rPr>
          <w:rFonts w:ascii="Calibri" w:hAnsi="Calibri" w:cs="Calibri"/>
          <w:i/>
          <w:iCs/>
          <w:color w:val="1F4E79" w:themeColor="accent5" w:themeShade="80"/>
          <w:sz w:val="22"/>
          <w:szCs w:val="22"/>
        </w:rPr>
        <w:t xml:space="preserve">and Media </w:t>
      </w:r>
      <w:r w:rsidRPr="007F4300">
        <w:rPr>
          <w:rFonts w:ascii="Calibri" w:hAnsi="Calibri" w:cs="Calibri"/>
          <w:i/>
          <w:iCs/>
          <w:color w:val="1F4E79" w:themeColor="accent5" w:themeShade="80"/>
          <w:sz w:val="22"/>
          <w:szCs w:val="22"/>
        </w:rPr>
        <w:t>Relations,</w:t>
      </w:r>
    </w:p>
    <w:p w:rsidR="00871673" w:rsidRPr="00C779EB" w:rsidRDefault="00224F49" w:rsidP="00DE3ABF">
      <w:pPr>
        <w:spacing w:line="259" w:lineRule="auto"/>
        <w:ind w:left="720"/>
        <w:jc w:val="center"/>
        <w:rPr>
          <w:rFonts w:ascii="Calibri" w:hAnsi="Calibri" w:cs="Calibri"/>
          <w:i/>
          <w:iCs/>
          <w:color w:val="1F4E79" w:themeColor="accent5" w:themeShade="80"/>
          <w:sz w:val="22"/>
          <w:szCs w:val="22"/>
        </w:rPr>
      </w:pPr>
      <w:r w:rsidRPr="007F4300">
        <w:rPr>
          <w:rFonts w:ascii="Calibri" w:hAnsi="Calibri" w:cs="Calibri"/>
          <w:i/>
          <w:iCs/>
          <w:color w:val="1F4E79" w:themeColor="accent5" w:themeShade="80"/>
          <w:sz w:val="22"/>
          <w:szCs w:val="22"/>
        </w:rPr>
        <w:t xml:space="preserve">LeadingAge OK, </w:t>
      </w:r>
      <w:hyperlink r:id="rId8" w:history="1">
        <w:r w:rsidR="00DE3ABF" w:rsidRPr="00AD49DE">
          <w:rPr>
            <w:rStyle w:val="Hyperlink"/>
          </w:rPr>
          <w:t>bythepeopleconsulting@gmail.com</w:t>
        </w:r>
      </w:hyperlink>
      <w:r w:rsidR="00DE3ABF">
        <w:t xml:space="preserve">, </w:t>
      </w:r>
      <w:r w:rsidR="007F4300" w:rsidRPr="007F4300">
        <w:rPr>
          <w:rFonts w:ascii="Calibri" w:hAnsi="Calibri" w:cs="Calibri"/>
          <w:i/>
          <w:iCs/>
          <w:color w:val="1F4E79" w:themeColor="accent5" w:themeShade="80"/>
          <w:sz w:val="22"/>
          <w:szCs w:val="22"/>
        </w:rPr>
        <w:t>405-590-2063</w:t>
      </w:r>
    </w:p>
    <w:p w:rsidR="00871673" w:rsidRDefault="00871673" w:rsidP="005A2E83">
      <w:pPr>
        <w:spacing w:after="1" w:line="241" w:lineRule="auto"/>
        <w:ind w:left="720" w:right="966"/>
        <w:jc w:val="center"/>
        <w:rPr>
          <w:rFonts w:ascii="Calibri" w:hAnsi="Calibri" w:cs="Calibri"/>
          <w:b/>
          <w:bCs/>
          <w:sz w:val="28"/>
          <w:szCs w:val="28"/>
        </w:rPr>
      </w:pPr>
    </w:p>
    <w:p w:rsidR="005A2E83" w:rsidRDefault="005A2E83" w:rsidP="005A2E83">
      <w:pPr>
        <w:spacing w:line="259" w:lineRule="auto"/>
        <w:rPr>
          <w:rFonts w:ascii="Calibri" w:hAnsi="Calibri" w:cs="Calibri"/>
          <w:b/>
          <w:bCs/>
          <w:sz w:val="28"/>
          <w:szCs w:val="28"/>
        </w:rPr>
      </w:pPr>
    </w:p>
    <w:p w:rsidR="00224F49" w:rsidRPr="003E5151" w:rsidRDefault="00E3715C" w:rsidP="00224F49">
      <w:pPr>
        <w:spacing w:line="259" w:lineRule="auto"/>
        <w:jc w:val="center"/>
        <w:rPr>
          <w:rFonts w:ascii="Calibri" w:hAnsi="Calibri" w:cs="Calibri"/>
          <w:b/>
          <w:bCs/>
          <w:sz w:val="32"/>
          <w:szCs w:val="32"/>
        </w:rPr>
      </w:pPr>
      <w:r w:rsidRPr="003E5151">
        <w:rPr>
          <w:rFonts w:ascii="Calibri" w:hAnsi="Calibri" w:cs="Calibri"/>
          <w:b/>
          <w:bCs/>
          <w:sz w:val="32"/>
          <w:szCs w:val="32"/>
        </w:rPr>
        <w:t xml:space="preserve">LEGISLATIVE AND POLICY PRIORITIES </w:t>
      </w:r>
      <w:r w:rsidR="00322C65">
        <w:rPr>
          <w:rFonts w:ascii="Calibri" w:hAnsi="Calibri" w:cs="Calibri"/>
          <w:b/>
          <w:bCs/>
          <w:sz w:val="32"/>
          <w:szCs w:val="32"/>
        </w:rPr>
        <w:t xml:space="preserve">AND BILL SUMMARY </w:t>
      </w:r>
      <w:r w:rsidRPr="003E5151">
        <w:rPr>
          <w:rFonts w:ascii="Calibri" w:hAnsi="Calibri" w:cs="Calibri"/>
          <w:b/>
          <w:bCs/>
          <w:sz w:val="32"/>
          <w:szCs w:val="32"/>
        </w:rPr>
        <w:t>2023</w:t>
      </w:r>
    </w:p>
    <w:p w:rsidR="00224F49" w:rsidRDefault="00224F49" w:rsidP="00224F49">
      <w:pPr>
        <w:spacing w:after="1" w:line="241" w:lineRule="auto"/>
        <w:ind w:left="720" w:right="966"/>
        <w:jc w:val="center"/>
        <w:rPr>
          <w:rFonts w:ascii="Calibri" w:hAnsi="Calibri" w:cs="Calibri"/>
        </w:rPr>
      </w:pPr>
    </w:p>
    <w:p w:rsidR="00224F49" w:rsidRDefault="00224F49" w:rsidP="00224F49">
      <w:pPr>
        <w:spacing w:after="1" w:line="241" w:lineRule="auto"/>
        <w:ind w:left="720" w:right="966"/>
        <w:rPr>
          <w:rFonts w:ascii="Calibri" w:hAnsi="Calibri" w:cs="Calibri"/>
        </w:rPr>
      </w:pPr>
    </w:p>
    <w:p w:rsidR="00BB17BC" w:rsidRPr="00AB1C60" w:rsidRDefault="00BB17BC" w:rsidP="00224F49">
      <w:pPr>
        <w:spacing w:after="1" w:line="241" w:lineRule="auto"/>
        <w:ind w:left="720" w:right="966"/>
        <w:rPr>
          <w:rFonts w:ascii="Calibri" w:hAnsi="Calibri" w:cs="Calibri"/>
          <w:color w:val="050505"/>
          <w:shd w:val="clear" w:color="auto" w:fill="FFFFFF"/>
        </w:rPr>
      </w:pPr>
      <w:r w:rsidRPr="00AB1C60">
        <w:rPr>
          <w:rFonts w:ascii="Calibri" w:hAnsi="Calibri" w:cs="Calibri"/>
        </w:rPr>
        <w:t xml:space="preserve">LeadingAge Oklahoma is the professional association of </w:t>
      </w:r>
      <w:r w:rsidRPr="00AB1C60">
        <w:rPr>
          <w:rFonts w:ascii="Calibri" w:hAnsi="Calibri" w:cs="Calibri"/>
          <w:color w:val="050505"/>
          <w:shd w:val="clear" w:color="auto" w:fill="FFFFFF"/>
        </w:rPr>
        <w:t>not-for-profit organizations dedicated to establishing the highest standards for services to Oklahoma</w:t>
      </w:r>
      <w:r>
        <w:rPr>
          <w:rFonts w:ascii="Calibri" w:hAnsi="Calibri" w:cs="Calibri"/>
          <w:color w:val="050505"/>
          <w:shd w:val="clear" w:color="auto" w:fill="FFFFFF"/>
        </w:rPr>
        <w:t>’s aging and frail population</w:t>
      </w:r>
      <w:r w:rsidRPr="00AB1C60">
        <w:rPr>
          <w:rFonts w:ascii="Calibri" w:hAnsi="Calibri" w:cs="Calibri"/>
          <w:color w:val="050505"/>
          <w:shd w:val="clear" w:color="auto" w:fill="FFFFFF"/>
        </w:rPr>
        <w:t>.</w:t>
      </w:r>
      <w:r>
        <w:rPr>
          <w:rFonts w:ascii="Calibri" w:hAnsi="Calibri" w:cs="Calibri"/>
          <w:color w:val="050505"/>
          <w:shd w:val="clear" w:color="auto" w:fill="FFFFFF"/>
        </w:rPr>
        <w:t xml:space="preserve"> </w:t>
      </w:r>
    </w:p>
    <w:p w:rsidR="00BB17BC" w:rsidRPr="00AB1C60" w:rsidRDefault="00BB17BC" w:rsidP="00BB17BC">
      <w:pPr>
        <w:spacing w:after="1" w:line="241" w:lineRule="auto"/>
        <w:ind w:left="360" w:right="966"/>
        <w:rPr>
          <w:rFonts w:ascii="Calibri" w:hAnsi="Calibri" w:cs="Calibri"/>
          <w:color w:val="050505"/>
          <w:shd w:val="clear" w:color="auto" w:fill="FFFFFF"/>
        </w:rPr>
      </w:pPr>
    </w:p>
    <w:p w:rsidR="00BB17BC" w:rsidRDefault="00BB17BC" w:rsidP="00224F49">
      <w:pPr>
        <w:spacing w:after="1" w:line="241" w:lineRule="auto"/>
        <w:ind w:left="720" w:right="966"/>
        <w:rPr>
          <w:rFonts w:ascii="Calibri" w:hAnsi="Calibri" w:cs="Calibri"/>
          <w:color w:val="050505"/>
          <w:shd w:val="clear" w:color="auto" w:fill="FFFFFF"/>
        </w:rPr>
      </w:pPr>
      <w:r w:rsidRPr="00AB1C60">
        <w:rPr>
          <w:rFonts w:ascii="Calibri" w:hAnsi="Calibri" w:cs="Calibri"/>
          <w:color w:val="050505"/>
          <w:shd w:val="clear" w:color="auto" w:fill="FFFFFF"/>
        </w:rPr>
        <w:t xml:space="preserve">LeadingAge Oklahoma Legislative and Policy </w:t>
      </w:r>
      <w:r>
        <w:rPr>
          <w:rFonts w:ascii="Calibri" w:hAnsi="Calibri" w:cs="Calibri"/>
          <w:color w:val="050505"/>
          <w:shd w:val="clear" w:color="auto" w:fill="FFFFFF"/>
        </w:rPr>
        <w:t>Priorities</w:t>
      </w:r>
      <w:r w:rsidRPr="00AB1C60">
        <w:rPr>
          <w:rFonts w:ascii="Calibri" w:hAnsi="Calibri" w:cs="Calibri"/>
          <w:color w:val="050505"/>
          <w:shd w:val="clear" w:color="auto" w:fill="FFFFFF"/>
        </w:rPr>
        <w:t xml:space="preserve"> reflect a </w:t>
      </w:r>
      <w:r>
        <w:rPr>
          <w:rFonts w:ascii="Calibri" w:hAnsi="Calibri" w:cs="Calibri"/>
          <w:color w:val="050505"/>
          <w:shd w:val="clear" w:color="auto" w:fill="FFFFFF"/>
        </w:rPr>
        <w:t>visionary</w:t>
      </w:r>
      <w:r w:rsidRPr="00AB1C60">
        <w:rPr>
          <w:rFonts w:ascii="Calibri" w:hAnsi="Calibri" w:cs="Calibri"/>
          <w:color w:val="050505"/>
          <w:shd w:val="clear" w:color="auto" w:fill="FFFFFF"/>
        </w:rPr>
        <w:t xml:space="preserve"> membership </w:t>
      </w:r>
      <w:r>
        <w:rPr>
          <w:rFonts w:ascii="Calibri" w:hAnsi="Calibri" w:cs="Calibri"/>
          <w:color w:val="050505"/>
          <w:shd w:val="clear" w:color="auto" w:fill="FFFFFF"/>
        </w:rPr>
        <w:t xml:space="preserve">of long-term care providers </w:t>
      </w:r>
      <w:r w:rsidRPr="00AB1C60">
        <w:rPr>
          <w:rFonts w:ascii="Calibri" w:hAnsi="Calibri" w:cs="Calibri"/>
          <w:color w:val="050505"/>
          <w:shd w:val="clear" w:color="auto" w:fill="FFFFFF"/>
        </w:rPr>
        <w:t xml:space="preserve">dedicated to </w:t>
      </w:r>
      <w:r>
        <w:rPr>
          <w:rFonts w:ascii="Calibri" w:hAnsi="Calibri" w:cs="Calibri"/>
          <w:color w:val="050505"/>
          <w:shd w:val="clear" w:color="auto" w:fill="FFFFFF"/>
        </w:rPr>
        <w:t xml:space="preserve">advancing the interests of frail and vulnerable Oklahomans, by leading the way in implementing both innovative and data-driven practices within </w:t>
      </w:r>
      <w:r w:rsidRPr="00AB1C60">
        <w:rPr>
          <w:rFonts w:ascii="Calibri" w:hAnsi="Calibri" w:cs="Calibri"/>
          <w:color w:val="050505"/>
          <w:shd w:val="clear" w:color="auto" w:fill="FFFFFF"/>
        </w:rPr>
        <w:t>the long-term care profession</w:t>
      </w:r>
      <w:r>
        <w:rPr>
          <w:rFonts w:ascii="Calibri" w:hAnsi="Calibri" w:cs="Calibri"/>
          <w:color w:val="050505"/>
          <w:shd w:val="clear" w:color="auto" w:fill="FFFFFF"/>
        </w:rPr>
        <w:t>.</w:t>
      </w:r>
    </w:p>
    <w:p w:rsidR="00BB17BC" w:rsidRPr="00AB1C60" w:rsidRDefault="00BB17BC" w:rsidP="00BB17BC">
      <w:pPr>
        <w:spacing w:after="1" w:line="241" w:lineRule="auto"/>
        <w:ind w:left="360" w:right="966"/>
        <w:rPr>
          <w:rFonts w:ascii="Calibri" w:hAnsi="Calibri" w:cs="Calibri"/>
          <w:color w:val="050505"/>
          <w:shd w:val="clear" w:color="auto" w:fill="FFFFFF"/>
        </w:rPr>
      </w:pPr>
    </w:p>
    <w:p w:rsidR="00BB17BC" w:rsidRDefault="00BB17BC" w:rsidP="00224F49">
      <w:pPr>
        <w:spacing w:after="1" w:line="241" w:lineRule="auto"/>
        <w:ind w:left="720" w:right="966"/>
        <w:rPr>
          <w:rFonts w:ascii="Calibri" w:hAnsi="Calibri" w:cs="Calibri"/>
          <w:color w:val="050505"/>
          <w:shd w:val="clear" w:color="auto" w:fill="FFFFFF"/>
        </w:rPr>
      </w:pPr>
      <w:r w:rsidRPr="00AB1C60">
        <w:rPr>
          <w:rFonts w:ascii="Calibri" w:hAnsi="Calibri" w:cs="Calibri"/>
          <w:color w:val="050505"/>
          <w:shd w:val="clear" w:color="auto" w:fill="FFFFFF"/>
        </w:rPr>
        <w:t xml:space="preserve">The not-for-profit continuum of care is vital to the survival of a quality system of long-term care in the state of Oklahoma.  Ensuring a vibrant system of quality long-term care options helps to ensure the health and well-being of </w:t>
      </w:r>
      <w:r>
        <w:rPr>
          <w:rFonts w:ascii="Calibri" w:hAnsi="Calibri" w:cs="Calibri"/>
          <w:color w:val="050505"/>
          <w:shd w:val="clear" w:color="auto" w:fill="FFFFFF"/>
        </w:rPr>
        <w:t xml:space="preserve">frail and vulnerable </w:t>
      </w:r>
      <w:r w:rsidRPr="00AB1C60">
        <w:rPr>
          <w:rFonts w:ascii="Calibri" w:hAnsi="Calibri" w:cs="Calibri"/>
          <w:color w:val="050505"/>
          <w:shd w:val="clear" w:color="auto" w:fill="FFFFFF"/>
        </w:rPr>
        <w:t>Oklahomans.</w:t>
      </w:r>
    </w:p>
    <w:p w:rsidR="00BB17BC" w:rsidRPr="00AB1C60" w:rsidRDefault="00BB17BC" w:rsidP="00BB17BC">
      <w:pPr>
        <w:spacing w:line="259" w:lineRule="auto"/>
        <w:rPr>
          <w:rFonts w:ascii="Calibri" w:hAnsi="Calibri" w:cs="Calibri"/>
          <w:iCs/>
        </w:rPr>
      </w:pPr>
    </w:p>
    <w:p w:rsidR="00BB17BC" w:rsidRPr="00AB1C60" w:rsidRDefault="00BB17BC" w:rsidP="00224F49">
      <w:pPr>
        <w:ind w:left="360" w:right="752" w:firstLine="345"/>
        <w:rPr>
          <w:rFonts w:ascii="Calibri" w:hAnsi="Calibri" w:cs="Calibri"/>
        </w:rPr>
      </w:pPr>
      <w:r w:rsidRPr="00AB1C60">
        <w:rPr>
          <w:rFonts w:ascii="Calibri" w:eastAsia="Cambria" w:hAnsi="Calibri" w:cs="Calibri"/>
        </w:rPr>
        <w:t>Therefore, LeadingAge OK will support legislation and long-term care policy which:</w:t>
      </w:r>
      <w:r w:rsidRPr="00AB1C60">
        <w:rPr>
          <w:rFonts w:ascii="Calibri" w:eastAsia="Cambria" w:hAnsi="Calibri" w:cs="Calibri"/>
        </w:rPr>
        <w:tab/>
      </w:r>
    </w:p>
    <w:p w:rsidR="00BB17BC" w:rsidRDefault="00BB17BC" w:rsidP="00BB17BC">
      <w:pPr>
        <w:spacing w:line="259" w:lineRule="auto"/>
        <w:ind w:left="360"/>
        <w:rPr>
          <w:rFonts w:ascii="Calibri" w:eastAsia="Cambria" w:hAnsi="Calibri" w:cs="Calibri"/>
        </w:rPr>
      </w:pPr>
      <w:r w:rsidRPr="00AB1C60">
        <w:rPr>
          <w:rFonts w:ascii="Calibri" w:eastAsia="Cambria" w:hAnsi="Calibri" w:cs="Calibri"/>
        </w:rPr>
        <w:tab/>
      </w:r>
    </w:p>
    <w:p w:rsidR="00CA4F41" w:rsidRPr="00AB1C60" w:rsidRDefault="00CA4F41" w:rsidP="00BB17BC">
      <w:pPr>
        <w:spacing w:line="259" w:lineRule="auto"/>
        <w:ind w:left="360"/>
        <w:rPr>
          <w:rFonts w:ascii="Calibri" w:hAnsi="Calibri" w:cs="Calibri"/>
        </w:rPr>
      </w:pPr>
    </w:p>
    <w:p w:rsidR="00BB17BC" w:rsidRPr="003E5151" w:rsidRDefault="00BB17BC" w:rsidP="00BB17BC">
      <w:pPr>
        <w:numPr>
          <w:ilvl w:val="0"/>
          <w:numId w:val="2"/>
        </w:numPr>
        <w:spacing w:after="1" w:line="241" w:lineRule="auto"/>
        <w:ind w:right="966" w:hanging="360"/>
        <w:rPr>
          <w:rFonts w:ascii="Calibri" w:hAnsi="Calibri" w:cs="Calibri"/>
          <w:b/>
          <w:bCs/>
        </w:rPr>
      </w:pPr>
      <w:r w:rsidRPr="003E5151">
        <w:rPr>
          <w:rFonts w:ascii="Calibri" w:hAnsi="Calibri" w:cs="Calibri"/>
          <w:b/>
          <w:bCs/>
          <w:u w:val="single"/>
        </w:rPr>
        <w:t>Facilitates the development, planning and support of a system of long-term care delivery that leads in innovative practices and provides cutting edge initiatives that will improve the current and future quality of life for Oklahoma’s most vulnerable.</w:t>
      </w:r>
      <w:r w:rsidRPr="003E5151">
        <w:rPr>
          <w:rFonts w:ascii="Calibri" w:hAnsi="Calibri" w:cs="Calibri"/>
          <w:b/>
          <w:bCs/>
        </w:rPr>
        <w:t xml:space="preserve">  </w:t>
      </w:r>
    </w:p>
    <w:p w:rsidR="00BB17BC" w:rsidRPr="003E5151" w:rsidRDefault="00BB17BC" w:rsidP="00BB17BC">
      <w:pPr>
        <w:spacing w:after="1" w:line="241" w:lineRule="auto"/>
        <w:ind w:left="1065" w:right="966"/>
        <w:rPr>
          <w:rFonts w:ascii="Calibri" w:hAnsi="Calibri" w:cs="Calibri"/>
          <w:b/>
          <w:bCs/>
        </w:rPr>
      </w:pPr>
    </w:p>
    <w:p w:rsidR="000B5B9A" w:rsidRDefault="0039273C" w:rsidP="00FC0FA5">
      <w:pPr>
        <w:spacing w:after="1" w:line="241" w:lineRule="auto"/>
        <w:ind w:left="1065" w:right="966"/>
        <w:rPr>
          <w:rFonts w:asciiTheme="minorHAnsi" w:hAnsiTheme="minorHAnsi" w:cstheme="minorHAnsi"/>
          <w:b/>
          <w:bCs/>
          <w:color w:val="0070C0"/>
          <w:shd w:val="clear" w:color="auto" w:fill="FFFFFF"/>
        </w:rPr>
      </w:pPr>
      <w:r>
        <w:rPr>
          <w:rFonts w:asciiTheme="minorHAnsi" w:hAnsiTheme="minorHAnsi" w:cstheme="minorHAnsi"/>
          <w:b/>
          <w:bCs/>
          <w:color w:val="1F4E79" w:themeColor="accent5" w:themeShade="80"/>
        </w:rPr>
        <w:t>H</w:t>
      </w:r>
      <w:r w:rsidR="00FC0FA5">
        <w:rPr>
          <w:rFonts w:asciiTheme="minorHAnsi" w:hAnsiTheme="minorHAnsi" w:cstheme="minorHAnsi"/>
          <w:b/>
          <w:bCs/>
          <w:color w:val="1F4E79" w:themeColor="accent5" w:themeShade="80"/>
        </w:rPr>
        <w:t xml:space="preserve">B1688 McEntire and Haste </w:t>
      </w:r>
      <w:r>
        <w:rPr>
          <w:rFonts w:asciiTheme="minorHAnsi" w:hAnsiTheme="minorHAnsi" w:cstheme="minorHAnsi"/>
          <w:b/>
          <w:bCs/>
          <w:color w:val="1F4E79" w:themeColor="accent5" w:themeShade="80"/>
        </w:rPr>
        <w:t>–</w:t>
      </w:r>
      <w:r w:rsidR="00FC0FA5">
        <w:rPr>
          <w:rFonts w:asciiTheme="minorHAnsi" w:hAnsiTheme="minorHAnsi" w:cstheme="minorHAnsi"/>
          <w:b/>
          <w:bCs/>
          <w:color w:val="1F4E79" w:themeColor="accent5" w:themeShade="80"/>
        </w:rPr>
        <w:t xml:space="preserve"> </w:t>
      </w:r>
      <w:r w:rsidR="000B5B9A">
        <w:rPr>
          <w:rFonts w:asciiTheme="minorHAnsi" w:hAnsiTheme="minorHAnsi" w:cstheme="minorHAnsi"/>
          <w:b/>
          <w:bCs/>
          <w:color w:val="1F4E79" w:themeColor="accent5" w:themeShade="80"/>
        </w:rPr>
        <w:t xml:space="preserve">HIE (Health Information Exchange) - </w:t>
      </w:r>
      <w:r>
        <w:rPr>
          <w:rFonts w:asciiTheme="minorHAnsi" w:hAnsiTheme="minorHAnsi" w:cstheme="minorHAnsi"/>
          <w:color w:val="1F4E79" w:themeColor="accent5" w:themeShade="80"/>
          <w:shd w:val="clear" w:color="auto" w:fill="FFFFFF"/>
        </w:rPr>
        <w:t>Moves the timeline for implementation to begin (rather than a hard deadline for full implementation)</w:t>
      </w:r>
      <w:r w:rsidR="00FC0FA5" w:rsidRPr="00B906D7">
        <w:rPr>
          <w:rFonts w:asciiTheme="minorHAnsi" w:hAnsiTheme="minorHAnsi" w:cstheme="minorHAnsi"/>
          <w:color w:val="1F4E79" w:themeColor="accent5" w:themeShade="80"/>
          <w:shd w:val="clear" w:color="auto" w:fill="FFFFFF"/>
        </w:rPr>
        <w:t xml:space="preserve"> </w:t>
      </w:r>
      <w:r>
        <w:rPr>
          <w:rFonts w:asciiTheme="minorHAnsi" w:hAnsiTheme="minorHAnsi" w:cstheme="minorHAnsi"/>
          <w:color w:val="1F4E79" w:themeColor="accent5" w:themeShade="80"/>
          <w:shd w:val="clear" w:color="auto" w:fill="FFFFFF"/>
        </w:rPr>
        <w:t>of the</w:t>
      </w:r>
      <w:r w:rsidR="00FC0FA5" w:rsidRPr="00B906D7">
        <w:rPr>
          <w:rFonts w:asciiTheme="minorHAnsi" w:hAnsiTheme="minorHAnsi" w:cstheme="minorHAnsi"/>
          <w:color w:val="1F4E79" w:themeColor="accent5" w:themeShade="80"/>
          <w:shd w:val="clear" w:color="auto" w:fill="FFFFFF"/>
        </w:rPr>
        <w:t xml:space="preserve"> </w:t>
      </w:r>
      <w:r w:rsidR="00FC0FA5" w:rsidRPr="00D05FEE">
        <w:rPr>
          <w:rFonts w:asciiTheme="minorHAnsi" w:hAnsiTheme="minorHAnsi" w:cstheme="minorHAnsi"/>
          <w:b/>
          <w:bCs/>
          <w:color w:val="1F4E79" w:themeColor="accent5" w:themeShade="80"/>
          <w:shd w:val="clear" w:color="auto" w:fill="FFFFFF"/>
        </w:rPr>
        <w:t>Health Care Transparency Initiative</w:t>
      </w:r>
      <w:r w:rsidR="00FC0FA5" w:rsidRPr="00B906D7">
        <w:rPr>
          <w:rFonts w:asciiTheme="minorHAnsi" w:hAnsiTheme="minorHAnsi" w:cstheme="minorHAnsi"/>
          <w:color w:val="1F4E79" w:themeColor="accent5" w:themeShade="80"/>
          <w:shd w:val="clear" w:color="auto" w:fill="FFFFFF"/>
        </w:rPr>
        <w:t xml:space="preserve"> </w:t>
      </w:r>
      <w:r w:rsidR="007A0B96" w:rsidRPr="00D05FEE">
        <w:rPr>
          <w:rFonts w:asciiTheme="minorHAnsi" w:hAnsiTheme="minorHAnsi" w:cstheme="minorHAnsi"/>
          <w:b/>
          <w:bCs/>
          <w:color w:val="1F4E79" w:themeColor="accent5" w:themeShade="80"/>
          <w:shd w:val="clear" w:color="auto" w:fill="FFFFFF"/>
        </w:rPr>
        <w:t>(HIE)</w:t>
      </w:r>
      <w:r w:rsidR="007A0B96">
        <w:rPr>
          <w:rFonts w:asciiTheme="minorHAnsi" w:hAnsiTheme="minorHAnsi" w:cstheme="minorHAnsi"/>
          <w:color w:val="1F4E79" w:themeColor="accent5" w:themeShade="80"/>
          <w:shd w:val="clear" w:color="auto" w:fill="FFFFFF"/>
        </w:rPr>
        <w:t xml:space="preserve"> </w:t>
      </w:r>
      <w:r w:rsidR="00FC0FA5" w:rsidRPr="00B906D7">
        <w:rPr>
          <w:rFonts w:asciiTheme="minorHAnsi" w:hAnsiTheme="minorHAnsi" w:cstheme="minorHAnsi"/>
          <w:color w:val="1F4E79" w:themeColor="accent5" w:themeShade="80"/>
          <w:shd w:val="clear" w:color="auto" w:fill="FFFFFF"/>
        </w:rPr>
        <w:t xml:space="preserve">for a digital claims database administered by the state </w:t>
      </w:r>
      <w:r w:rsidR="00FC0FA5" w:rsidRPr="000B5B9A">
        <w:rPr>
          <w:rFonts w:asciiTheme="minorHAnsi" w:hAnsiTheme="minorHAnsi" w:cstheme="minorHAnsi"/>
          <w:b/>
          <w:bCs/>
          <w:color w:val="1F4E79" w:themeColor="accent5" w:themeShade="80"/>
          <w:shd w:val="clear" w:color="auto" w:fill="FFFFFF"/>
        </w:rPr>
        <w:t>health information exchange</w:t>
      </w:r>
      <w:r w:rsidR="00FC0FA5" w:rsidRPr="00B906D7">
        <w:rPr>
          <w:rFonts w:asciiTheme="minorHAnsi" w:hAnsiTheme="minorHAnsi" w:cstheme="minorHAnsi"/>
          <w:color w:val="1F4E79" w:themeColor="accent5" w:themeShade="80"/>
          <w:shd w:val="clear" w:color="auto" w:fill="FFFFFF"/>
        </w:rPr>
        <w:t xml:space="preserve"> within the Health Care Authority</w:t>
      </w:r>
      <w:r>
        <w:rPr>
          <w:rFonts w:asciiTheme="minorHAnsi" w:hAnsiTheme="minorHAnsi" w:cstheme="minorHAnsi"/>
          <w:color w:val="1F4E79" w:themeColor="accent5" w:themeShade="80"/>
          <w:shd w:val="clear" w:color="auto" w:fill="FFFFFF"/>
        </w:rPr>
        <w:t>, to July 1, 2023</w:t>
      </w:r>
      <w:r w:rsidR="00FC0FA5" w:rsidRPr="00B906D7">
        <w:rPr>
          <w:rFonts w:asciiTheme="minorHAnsi" w:hAnsiTheme="minorHAnsi" w:cstheme="minorHAnsi"/>
          <w:color w:val="1F4E79" w:themeColor="accent5" w:themeShade="80"/>
          <w:shd w:val="clear" w:color="auto" w:fill="FFFFFF"/>
        </w:rPr>
        <w:t>.</w:t>
      </w:r>
      <w:r w:rsidR="00FC0FA5">
        <w:rPr>
          <w:rFonts w:asciiTheme="minorHAnsi" w:hAnsiTheme="minorHAnsi" w:cstheme="minorHAnsi"/>
          <w:color w:val="1F4E79" w:themeColor="accent5" w:themeShade="80"/>
          <w:shd w:val="clear" w:color="auto" w:fill="FFFFFF"/>
        </w:rPr>
        <w:t xml:space="preserve"> </w:t>
      </w:r>
      <w:r>
        <w:rPr>
          <w:rFonts w:asciiTheme="minorHAnsi" w:hAnsiTheme="minorHAnsi" w:cstheme="minorHAnsi"/>
          <w:color w:val="1F4E79" w:themeColor="accent5" w:themeShade="80"/>
          <w:shd w:val="clear" w:color="auto" w:fill="FFFFFF"/>
        </w:rPr>
        <w:t xml:space="preserve"> This </w:t>
      </w:r>
      <w:r w:rsidR="000B5B9A">
        <w:rPr>
          <w:rFonts w:asciiTheme="minorHAnsi" w:hAnsiTheme="minorHAnsi" w:cstheme="minorHAnsi"/>
          <w:color w:val="1F4E79" w:themeColor="accent5" w:themeShade="80"/>
          <w:shd w:val="clear" w:color="auto" w:fill="FFFFFF"/>
        </w:rPr>
        <w:t>sought to create</w:t>
      </w:r>
      <w:r>
        <w:rPr>
          <w:rFonts w:asciiTheme="minorHAnsi" w:hAnsiTheme="minorHAnsi" w:cstheme="minorHAnsi"/>
          <w:color w:val="1F4E79" w:themeColor="accent5" w:themeShade="80"/>
          <w:shd w:val="clear" w:color="auto" w:fill="FFFFFF"/>
        </w:rPr>
        <w:t xml:space="preserve"> required exemption categories, including an entity providing </w:t>
      </w:r>
      <w:proofErr w:type="spellStart"/>
      <w:r>
        <w:rPr>
          <w:rFonts w:asciiTheme="minorHAnsi" w:hAnsiTheme="minorHAnsi" w:cstheme="minorHAnsi"/>
          <w:color w:val="1F4E79" w:themeColor="accent5" w:themeShade="80"/>
          <w:shd w:val="clear" w:color="auto" w:fill="FFFFFF"/>
        </w:rPr>
        <w:lastRenderedPageBreak/>
        <w:t>longterm</w:t>
      </w:r>
      <w:proofErr w:type="spellEnd"/>
      <w:r>
        <w:rPr>
          <w:rFonts w:asciiTheme="minorHAnsi" w:hAnsiTheme="minorHAnsi" w:cstheme="minorHAnsi"/>
          <w:color w:val="1F4E79" w:themeColor="accent5" w:themeShade="80"/>
          <w:shd w:val="clear" w:color="auto" w:fill="FFFFFF"/>
        </w:rPr>
        <w:t xml:space="preserve"> care insurance, self -funded ERISA plans, Medicare Supplement policies, Pharmacy Benefit Managers, and an employee of a negotiated Welfare Benefit Plan that is part of a Trust (Sec. 4, 11 (a) 1-4,).</w:t>
      </w:r>
      <w:r w:rsidR="007A0B96">
        <w:rPr>
          <w:rFonts w:asciiTheme="minorHAnsi" w:hAnsiTheme="minorHAnsi" w:cstheme="minorHAnsi"/>
          <w:color w:val="1F4E79" w:themeColor="accent5" w:themeShade="80"/>
          <w:shd w:val="clear" w:color="auto" w:fill="FFFFFF"/>
        </w:rPr>
        <w:t xml:space="preserve">  </w:t>
      </w:r>
      <w:r w:rsidR="000B5B9A" w:rsidRPr="000B5B9A">
        <w:rPr>
          <w:rFonts w:asciiTheme="minorHAnsi" w:hAnsiTheme="minorHAnsi" w:cstheme="minorHAnsi"/>
          <w:b/>
          <w:bCs/>
          <w:color w:val="2E74B5" w:themeColor="accent5" w:themeShade="BF"/>
          <w:shd w:val="clear" w:color="auto" w:fill="FFFFFF"/>
        </w:rPr>
        <w:t>HB 1688 is</w:t>
      </w:r>
      <w:r w:rsidR="000B5B9A" w:rsidRPr="000B5B9A">
        <w:rPr>
          <w:rFonts w:asciiTheme="minorHAnsi" w:hAnsiTheme="minorHAnsi" w:cstheme="minorHAnsi"/>
          <w:color w:val="2E74B5" w:themeColor="accent5" w:themeShade="BF"/>
          <w:shd w:val="clear" w:color="auto" w:fill="FFFFFF"/>
        </w:rPr>
        <w:t xml:space="preserve"> </w:t>
      </w:r>
      <w:r w:rsidR="00D05FEE" w:rsidRPr="006907DB">
        <w:rPr>
          <w:rFonts w:asciiTheme="minorHAnsi" w:hAnsiTheme="minorHAnsi" w:cstheme="minorHAnsi"/>
          <w:b/>
          <w:bCs/>
          <w:color w:val="0070C0"/>
          <w:shd w:val="clear" w:color="auto" w:fill="FFFFFF"/>
        </w:rPr>
        <w:t>Dormant 4-28-23</w:t>
      </w:r>
      <w:r w:rsidR="00D05FEE" w:rsidRPr="006907DB">
        <w:rPr>
          <w:rFonts w:asciiTheme="minorHAnsi" w:hAnsiTheme="minorHAnsi" w:cstheme="minorHAnsi"/>
          <w:b/>
          <w:bCs/>
          <w:i/>
          <w:iCs/>
          <w:color w:val="0070C0"/>
          <w:shd w:val="clear" w:color="auto" w:fill="FFFFFF"/>
        </w:rPr>
        <w:t>.</w:t>
      </w:r>
      <w:r w:rsidR="00D05FEE">
        <w:rPr>
          <w:rFonts w:asciiTheme="minorHAnsi" w:hAnsiTheme="minorHAnsi" w:cstheme="minorHAnsi"/>
          <w:b/>
          <w:bCs/>
          <w:i/>
          <w:iCs/>
          <w:color w:val="0070C0"/>
          <w:shd w:val="clear" w:color="auto" w:fill="FFFFFF"/>
        </w:rPr>
        <w:t xml:space="preserve"> </w:t>
      </w:r>
      <w:r w:rsidR="007A0B96">
        <w:rPr>
          <w:rFonts w:asciiTheme="minorHAnsi" w:hAnsiTheme="minorHAnsi" w:cstheme="minorHAnsi"/>
          <w:color w:val="1F4E79" w:themeColor="accent5" w:themeShade="80"/>
          <w:shd w:val="clear" w:color="auto" w:fill="FFFFFF"/>
        </w:rPr>
        <w:t>Not</w:t>
      </w:r>
      <w:r w:rsidR="00D05FEE">
        <w:rPr>
          <w:rFonts w:asciiTheme="minorHAnsi" w:hAnsiTheme="minorHAnsi" w:cstheme="minorHAnsi"/>
          <w:color w:val="1F4E79" w:themeColor="accent5" w:themeShade="80"/>
          <w:shd w:val="clear" w:color="auto" w:fill="FFFFFF"/>
        </w:rPr>
        <w:t>ably, however, there were two separate versions of a Joint Resolution for t</w:t>
      </w:r>
      <w:r w:rsidR="007A0B96">
        <w:rPr>
          <w:rFonts w:asciiTheme="minorHAnsi" w:hAnsiTheme="minorHAnsi" w:cstheme="minorHAnsi"/>
          <w:color w:val="1F4E79" w:themeColor="accent5" w:themeShade="80"/>
          <w:shd w:val="clear" w:color="auto" w:fill="FFFFFF"/>
        </w:rPr>
        <w:t xml:space="preserve">he accompanying </w:t>
      </w:r>
      <w:r w:rsidR="007A0B96" w:rsidRPr="00D05FEE">
        <w:rPr>
          <w:rFonts w:asciiTheme="minorHAnsi" w:hAnsiTheme="minorHAnsi" w:cstheme="minorHAnsi"/>
          <w:b/>
          <w:bCs/>
          <w:color w:val="1F4E79" w:themeColor="accent5" w:themeShade="80"/>
          <w:shd w:val="clear" w:color="auto" w:fill="FFFFFF"/>
        </w:rPr>
        <w:t>OHCA Rules related to implementation of HIE</w:t>
      </w:r>
      <w:r w:rsidR="00D05FEE">
        <w:rPr>
          <w:rFonts w:asciiTheme="minorHAnsi" w:hAnsiTheme="minorHAnsi" w:cstheme="minorHAnsi"/>
          <w:color w:val="1F4E79" w:themeColor="accent5" w:themeShade="80"/>
          <w:shd w:val="clear" w:color="auto" w:fill="FFFFFF"/>
        </w:rPr>
        <w:t xml:space="preserve">:  </w:t>
      </w:r>
      <w:r w:rsidR="00D05FEE" w:rsidRPr="00D05FEE">
        <w:rPr>
          <w:rFonts w:asciiTheme="minorHAnsi" w:hAnsiTheme="minorHAnsi" w:cstheme="minorHAnsi"/>
          <w:b/>
          <w:bCs/>
          <w:color w:val="1F4E79" w:themeColor="accent5" w:themeShade="80"/>
          <w:shd w:val="clear" w:color="auto" w:fill="FFFFFF"/>
        </w:rPr>
        <w:t>HJR1045</w:t>
      </w:r>
      <w:r w:rsidR="007A0B96">
        <w:rPr>
          <w:rFonts w:asciiTheme="minorHAnsi" w:hAnsiTheme="minorHAnsi" w:cstheme="minorHAnsi"/>
          <w:color w:val="1F4E79" w:themeColor="accent5" w:themeShade="80"/>
          <w:shd w:val="clear" w:color="auto" w:fill="FFFFFF"/>
        </w:rPr>
        <w:t xml:space="preserve"> </w:t>
      </w:r>
      <w:r w:rsidR="00D05FEE">
        <w:rPr>
          <w:rFonts w:asciiTheme="minorHAnsi" w:hAnsiTheme="minorHAnsi" w:cstheme="minorHAnsi"/>
          <w:color w:val="1F4E79" w:themeColor="accent5" w:themeShade="80"/>
          <w:shd w:val="clear" w:color="auto" w:fill="FFFFFF"/>
        </w:rPr>
        <w:t xml:space="preserve">was </w:t>
      </w:r>
      <w:r w:rsidR="007A0B96" w:rsidRPr="00D05FEE">
        <w:rPr>
          <w:rFonts w:asciiTheme="minorHAnsi" w:hAnsiTheme="minorHAnsi" w:cstheme="minorHAnsi"/>
          <w:b/>
          <w:bCs/>
          <w:color w:val="0070C0"/>
          <w:shd w:val="clear" w:color="auto" w:fill="FFFFFF"/>
        </w:rPr>
        <w:t xml:space="preserve">disapproved by the House and </w:t>
      </w:r>
      <w:r w:rsidR="00D05FEE" w:rsidRPr="00D05FEE">
        <w:rPr>
          <w:rFonts w:asciiTheme="minorHAnsi" w:hAnsiTheme="minorHAnsi" w:cstheme="minorHAnsi"/>
          <w:b/>
          <w:bCs/>
          <w:color w:val="0070C0"/>
          <w:shd w:val="clear" w:color="auto" w:fill="FFFFFF"/>
        </w:rPr>
        <w:t>became dormant in the Senate</w:t>
      </w:r>
      <w:r w:rsidR="007A0B96" w:rsidRPr="00D05FEE">
        <w:rPr>
          <w:rFonts w:asciiTheme="minorHAnsi" w:hAnsiTheme="minorHAnsi" w:cstheme="minorHAnsi"/>
          <w:b/>
          <w:bCs/>
          <w:color w:val="0070C0"/>
          <w:shd w:val="clear" w:color="auto" w:fill="FFFFFF"/>
        </w:rPr>
        <w:t>.</w:t>
      </w:r>
      <w:r w:rsidR="00D05FEE" w:rsidRPr="00D05FEE">
        <w:rPr>
          <w:rFonts w:asciiTheme="minorHAnsi" w:hAnsiTheme="minorHAnsi" w:cstheme="minorHAnsi"/>
          <w:b/>
          <w:bCs/>
          <w:color w:val="0070C0"/>
          <w:shd w:val="clear" w:color="auto" w:fill="FFFFFF"/>
        </w:rPr>
        <w:t xml:space="preserve">  </w:t>
      </w:r>
    </w:p>
    <w:p w:rsidR="000B5B9A" w:rsidRDefault="000B5B9A" w:rsidP="00FC0FA5">
      <w:pPr>
        <w:spacing w:after="1" w:line="241" w:lineRule="auto"/>
        <w:ind w:left="1065" w:right="966"/>
        <w:rPr>
          <w:rFonts w:asciiTheme="minorHAnsi" w:hAnsiTheme="minorHAnsi" w:cstheme="minorHAnsi"/>
          <w:b/>
          <w:bCs/>
          <w:color w:val="0070C0"/>
          <w:shd w:val="clear" w:color="auto" w:fill="FFFFFF"/>
        </w:rPr>
      </w:pPr>
    </w:p>
    <w:p w:rsidR="00FC0FA5" w:rsidRDefault="000B5B9A" w:rsidP="00BB17BC">
      <w:pPr>
        <w:spacing w:after="1" w:line="241" w:lineRule="auto"/>
        <w:ind w:left="1065" w:right="966"/>
        <w:rPr>
          <w:rFonts w:asciiTheme="minorHAnsi" w:hAnsiTheme="minorHAnsi" w:cstheme="minorHAnsi"/>
          <w:i/>
          <w:iCs/>
          <w:color w:val="1F4E79" w:themeColor="accent5" w:themeShade="80"/>
          <w:shd w:val="clear" w:color="auto" w:fill="FFFFFF"/>
        </w:rPr>
      </w:pPr>
      <w:r>
        <w:rPr>
          <w:rFonts w:asciiTheme="minorHAnsi" w:hAnsiTheme="minorHAnsi" w:cstheme="minorHAnsi"/>
          <w:color w:val="1F4E79" w:themeColor="accent5" w:themeShade="80"/>
        </w:rPr>
        <w:t xml:space="preserve">While </w:t>
      </w:r>
      <w:r>
        <w:rPr>
          <w:rFonts w:asciiTheme="minorHAnsi" w:hAnsiTheme="minorHAnsi" w:cstheme="minorHAnsi"/>
          <w:color w:val="1F4E79" w:themeColor="accent5" w:themeShade="80"/>
          <w:shd w:val="clear" w:color="auto" w:fill="FFFFFF"/>
        </w:rPr>
        <w:t xml:space="preserve">Governor Stitt initially approved </w:t>
      </w:r>
      <w:r w:rsidRPr="000B5B9A">
        <w:rPr>
          <w:rFonts w:asciiTheme="minorHAnsi" w:hAnsiTheme="minorHAnsi" w:cstheme="minorHAnsi"/>
          <w:b/>
          <w:bCs/>
          <w:color w:val="1F4E79" w:themeColor="accent5" w:themeShade="80"/>
          <w:shd w:val="clear" w:color="auto" w:fill="FFFFFF"/>
        </w:rPr>
        <w:t>SB22</w:t>
      </w:r>
      <w:r>
        <w:rPr>
          <w:rFonts w:asciiTheme="minorHAnsi" w:hAnsiTheme="minorHAnsi" w:cstheme="minorHAnsi"/>
          <w:b/>
          <w:bCs/>
          <w:color w:val="1F4E79" w:themeColor="accent5" w:themeShade="80"/>
          <w:shd w:val="clear" w:color="auto" w:fill="FFFFFF"/>
        </w:rPr>
        <w:t xml:space="preserve">, </w:t>
      </w:r>
      <w:r>
        <w:rPr>
          <w:rFonts w:asciiTheme="minorHAnsi" w:hAnsiTheme="minorHAnsi" w:cstheme="minorHAnsi"/>
          <w:color w:val="1F4E79" w:themeColor="accent5" w:themeShade="80"/>
          <w:shd w:val="clear" w:color="auto" w:fill="FFFFFF"/>
        </w:rPr>
        <w:t xml:space="preserve">a similar Omnibus Administrative Rules Bill, following its passage in both the House and Senate, </w:t>
      </w:r>
      <w:r>
        <w:rPr>
          <w:rFonts w:asciiTheme="minorHAnsi" w:hAnsiTheme="minorHAnsi" w:cstheme="minorHAnsi"/>
          <w:i/>
          <w:iCs/>
          <w:color w:val="1F4E79" w:themeColor="accent5" w:themeShade="80"/>
          <w:shd w:val="clear" w:color="auto" w:fill="FFFFFF"/>
        </w:rPr>
        <w:t>he later disapproved the HIE (Health Information Exchange) rules that were contained within SB22, citing their violation of the Oklahoma Constitution.</w:t>
      </w:r>
    </w:p>
    <w:p w:rsidR="000B5B9A" w:rsidRDefault="000B5B9A" w:rsidP="00BB17BC">
      <w:pPr>
        <w:spacing w:after="1" w:line="241" w:lineRule="auto"/>
        <w:ind w:left="1065" w:right="966"/>
        <w:rPr>
          <w:rFonts w:asciiTheme="minorHAnsi" w:hAnsiTheme="minorHAnsi" w:cstheme="minorHAnsi"/>
          <w:color w:val="1F4E79" w:themeColor="accent5" w:themeShade="80"/>
          <w:shd w:val="clear" w:color="auto" w:fill="FFFFFF"/>
        </w:rPr>
      </w:pPr>
    </w:p>
    <w:p w:rsidR="000B5B9A" w:rsidRDefault="000B5B9A" w:rsidP="00BB17BC">
      <w:pPr>
        <w:spacing w:after="1" w:line="241" w:lineRule="auto"/>
        <w:ind w:left="1065" w:right="966"/>
        <w:rPr>
          <w:rFonts w:asciiTheme="minorHAnsi" w:hAnsiTheme="minorHAnsi" w:cstheme="minorHAnsi"/>
          <w:color w:val="1F4E79" w:themeColor="accent5" w:themeShade="80"/>
          <w:shd w:val="clear" w:color="auto" w:fill="FFFFFF"/>
        </w:rPr>
      </w:pPr>
      <w:r>
        <w:rPr>
          <w:rFonts w:asciiTheme="minorHAnsi" w:hAnsiTheme="minorHAnsi" w:cstheme="minorHAnsi"/>
          <w:color w:val="1F4E79" w:themeColor="accent5" w:themeShade="80"/>
          <w:shd w:val="clear" w:color="auto" w:fill="FFFFFF"/>
        </w:rPr>
        <w:t xml:space="preserve">The Oklahoma Health Care Authority subsequently developed new rules that attempt to comply with the provisions of the Oklahoma Constitution.  The new rules provide for the opportunity for an exemption for all health care providers and facilities.  Each facility </w:t>
      </w:r>
      <w:r w:rsidR="00374006">
        <w:rPr>
          <w:rFonts w:asciiTheme="minorHAnsi" w:hAnsiTheme="minorHAnsi" w:cstheme="minorHAnsi"/>
          <w:color w:val="1F4E79" w:themeColor="accent5" w:themeShade="80"/>
          <w:shd w:val="clear" w:color="auto" w:fill="FFFFFF"/>
        </w:rPr>
        <w:t xml:space="preserve">or provider </w:t>
      </w:r>
      <w:r w:rsidR="00374006" w:rsidRPr="00374006">
        <w:rPr>
          <w:rFonts w:asciiTheme="minorHAnsi" w:hAnsiTheme="minorHAnsi" w:cstheme="minorHAnsi"/>
          <w:i/>
          <w:iCs/>
          <w:color w:val="1F4E79" w:themeColor="accent5" w:themeShade="80"/>
          <w:shd w:val="clear" w:color="auto" w:fill="FFFFFF"/>
        </w:rPr>
        <w:t>must actively apply</w:t>
      </w:r>
      <w:r w:rsidR="00374006">
        <w:rPr>
          <w:rFonts w:asciiTheme="minorHAnsi" w:hAnsiTheme="minorHAnsi" w:cstheme="minorHAnsi"/>
          <w:color w:val="1F4E79" w:themeColor="accent5" w:themeShade="80"/>
          <w:shd w:val="clear" w:color="auto" w:fill="FFFFFF"/>
        </w:rPr>
        <w:t xml:space="preserve"> for the exemption.  Under the new rules, all who apply will be exempted.</w:t>
      </w:r>
      <w:r w:rsidR="00AB598F">
        <w:rPr>
          <w:rFonts w:asciiTheme="minorHAnsi" w:hAnsiTheme="minorHAnsi" w:cstheme="minorHAnsi"/>
          <w:color w:val="1F4E79" w:themeColor="accent5" w:themeShade="80"/>
          <w:shd w:val="clear" w:color="auto" w:fill="FFFFFF"/>
        </w:rPr>
        <w:t xml:space="preserve">  You may review the new rules here:  </w:t>
      </w:r>
      <w:hyperlink r:id="rId9" w:history="1">
        <w:r w:rsidR="00AB598F" w:rsidRPr="00EC5173">
          <w:rPr>
            <w:rStyle w:val="Hyperlink"/>
            <w:rFonts w:asciiTheme="minorHAnsi" w:hAnsiTheme="minorHAnsi" w:cstheme="minorHAnsi"/>
            <w:shd w:val="clear" w:color="auto" w:fill="FFFFFF"/>
          </w:rPr>
          <w:t>https://oklahoma.gov/ohca/okshine/exemption.html</w:t>
        </w:r>
      </w:hyperlink>
    </w:p>
    <w:p w:rsidR="00AB598F" w:rsidRDefault="00AB598F" w:rsidP="00BB17BC">
      <w:pPr>
        <w:spacing w:after="1" w:line="241" w:lineRule="auto"/>
        <w:ind w:left="1065" w:right="966"/>
        <w:rPr>
          <w:rFonts w:asciiTheme="minorHAnsi" w:hAnsiTheme="minorHAnsi" w:cstheme="minorHAnsi"/>
          <w:color w:val="1F4E79" w:themeColor="accent5" w:themeShade="80"/>
          <w:shd w:val="clear" w:color="auto" w:fill="FFFFFF"/>
        </w:rPr>
      </w:pPr>
    </w:p>
    <w:p w:rsidR="00AB598F" w:rsidRPr="000B5B9A" w:rsidRDefault="00AB598F" w:rsidP="00BB17BC">
      <w:pPr>
        <w:spacing w:after="1" w:line="241" w:lineRule="auto"/>
        <w:ind w:left="1065" w:right="966"/>
        <w:rPr>
          <w:rFonts w:asciiTheme="minorHAnsi" w:hAnsiTheme="minorHAnsi" w:cstheme="minorHAnsi"/>
          <w:color w:val="1F4E79" w:themeColor="accent5" w:themeShade="80"/>
          <w:shd w:val="clear" w:color="auto" w:fill="FFFFFF"/>
        </w:rPr>
      </w:pPr>
      <w:r>
        <w:rPr>
          <w:rFonts w:asciiTheme="minorHAnsi" w:hAnsiTheme="minorHAnsi" w:cstheme="minorHAnsi"/>
          <w:color w:val="1F4E79" w:themeColor="accent5" w:themeShade="80"/>
          <w:shd w:val="clear" w:color="auto" w:fill="FFFFFF"/>
        </w:rPr>
        <w:t xml:space="preserve">If you or your facility wish to be granted a waiver, you </w:t>
      </w:r>
      <w:r w:rsidRPr="00AB598F">
        <w:rPr>
          <w:rFonts w:asciiTheme="minorHAnsi" w:hAnsiTheme="minorHAnsi" w:cstheme="minorHAnsi"/>
          <w:i/>
          <w:iCs/>
          <w:color w:val="1F4E79" w:themeColor="accent5" w:themeShade="80"/>
          <w:shd w:val="clear" w:color="auto" w:fill="FFFFFF"/>
        </w:rPr>
        <w:t>must</w:t>
      </w:r>
      <w:r>
        <w:rPr>
          <w:rFonts w:asciiTheme="minorHAnsi" w:hAnsiTheme="minorHAnsi" w:cstheme="minorHAnsi"/>
          <w:color w:val="1F4E79" w:themeColor="accent5" w:themeShade="80"/>
          <w:shd w:val="clear" w:color="auto" w:fill="FFFFFF"/>
        </w:rPr>
        <w:t xml:space="preserve"> complete </w:t>
      </w:r>
      <w:r w:rsidRPr="00AB598F">
        <w:rPr>
          <w:rFonts w:asciiTheme="minorHAnsi" w:hAnsiTheme="minorHAnsi" w:cstheme="minorHAnsi"/>
          <w:i/>
          <w:iCs/>
          <w:color w:val="1F4E79" w:themeColor="accent5" w:themeShade="80"/>
          <w:shd w:val="clear" w:color="auto" w:fill="FFFFFF"/>
        </w:rPr>
        <w:t xml:space="preserve">an application form for exemption </w:t>
      </w:r>
      <w:r>
        <w:rPr>
          <w:rFonts w:asciiTheme="minorHAnsi" w:hAnsiTheme="minorHAnsi" w:cstheme="minorHAnsi"/>
          <w:color w:val="1F4E79" w:themeColor="accent5" w:themeShade="80"/>
          <w:shd w:val="clear" w:color="auto" w:fill="FFFFFF"/>
        </w:rPr>
        <w:t xml:space="preserve">at the following site: </w:t>
      </w:r>
      <w:r w:rsidRPr="00AB598F">
        <w:rPr>
          <w:rFonts w:asciiTheme="minorHAnsi" w:hAnsiTheme="minorHAnsi" w:cstheme="minorHAnsi"/>
          <w:color w:val="1F4E79" w:themeColor="accent5" w:themeShade="80"/>
          <w:shd w:val="clear" w:color="auto" w:fill="FFFFFF"/>
        </w:rPr>
        <w:t>https://forms.office.com/Pages/ResponsePage.aspx?id=ZHgwmpg-CE-5CnKLYs8yxcZ9t9F4HbdAl4AxW5lZry9UQ041SzFZMTZZVFRDUFVCN1NZMVRZS0RCUS4u</w:t>
      </w:r>
    </w:p>
    <w:p w:rsidR="000B5B9A" w:rsidRPr="000B5B9A" w:rsidRDefault="000B5B9A" w:rsidP="00BB17BC">
      <w:pPr>
        <w:spacing w:after="1" w:line="241" w:lineRule="auto"/>
        <w:ind w:left="1065" w:right="966"/>
        <w:rPr>
          <w:rFonts w:asciiTheme="minorHAnsi" w:hAnsiTheme="minorHAnsi" w:cstheme="minorHAnsi"/>
          <w:color w:val="0070C0"/>
        </w:rPr>
      </w:pPr>
    </w:p>
    <w:p w:rsidR="00A0427E" w:rsidRPr="006907DB" w:rsidRDefault="00BB17BC" w:rsidP="00BB17BC">
      <w:pPr>
        <w:spacing w:after="1" w:line="241" w:lineRule="auto"/>
        <w:ind w:left="1065" w:right="966"/>
        <w:rPr>
          <w:rFonts w:asciiTheme="minorHAnsi" w:hAnsiTheme="minorHAnsi" w:cstheme="minorHAnsi"/>
          <w:b/>
          <w:bCs/>
          <w:color w:val="0070C0"/>
        </w:rPr>
      </w:pPr>
      <w:r w:rsidRPr="000C51C4">
        <w:rPr>
          <w:rFonts w:asciiTheme="minorHAnsi" w:hAnsiTheme="minorHAnsi" w:cstheme="minorHAnsi"/>
          <w:b/>
          <w:bCs/>
          <w:color w:val="2F5496" w:themeColor="accent1" w:themeShade="BF"/>
        </w:rPr>
        <w:t>HB2747</w:t>
      </w:r>
      <w:r>
        <w:rPr>
          <w:rFonts w:asciiTheme="minorHAnsi" w:hAnsiTheme="minorHAnsi" w:cstheme="minorHAnsi"/>
          <w:b/>
          <w:bCs/>
          <w:color w:val="2F5496" w:themeColor="accent1" w:themeShade="BF"/>
        </w:rPr>
        <w:t xml:space="preserve"> </w:t>
      </w:r>
      <w:r>
        <w:rPr>
          <w:rFonts w:asciiTheme="minorHAnsi" w:hAnsiTheme="minorHAnsi" w:cstheme="minorHAnsi"/>
          <w:color w:val="2F5496" w:themeColor="accent1" w:themeShade="BF"/>
        </w:rPr>
        <w:t>Nicole Miller</w:t>
      </w:r>
      <w:r w:rsidR="00496D54">
        <w:rPr>
          <w:rFonts w:asciiTheme="minorHAnsi" w:hAnsiTheme="minorHAnsi" w:cstheme="minorHAnsi"/>
          <w:color w:val="2F5496" w:themeColor="accent1" w:themeShade="BF"/>
        </w:rPr>
        <w:t>-</w:t>
      </w:r>
      <w:r>
        <w:rPr>
          <w:rFonts w:asciiTheme="minorHAnsi" w:hAnsiTheme="minorHAnsi" w:cstheme="minorHAnsi"/>
          <w:color w:val="2F5496" w:themeColor="accent1" w:themeShade="BF"/>
        </w:rPr>
        <w:t xml:space="preserve"> Creates the Alzheimer’s Disease and Related Dementia Infrastructure Act, the Office of Alzheimer’s Disease and Related Dementia Resource Coordination in the Department of Health.</w:t>
      </w:r>
      <w:r w:rsidR="00E3715C">
        <w:rPr>
          <w:rFonts w:asciiTheme="minorHAnsi" w:hAnsiTheme="minorHAnsi" w:cstheme="minorHAnsi"/>
          <w:color w:val="2F5496" w:themeColor="accent1" w:themeShade="BF"/>
        </w:rPr>
        <w:t xml:space="preserve"> </w:t>
      </w:r>
      <w:r w:rsidR="00496D54">
        <w:rPr>
          <w:rFonts w:asciiTheme="minorHAnsi" w:hAnsiTheme="minorHAnsi" w:cstheme="minorHAnsi"/>
          <w:color w:val="2F5496" w:themeColor="accent1" w:themeShade="BF"/>
        </w:rPr>
        <w:t xml:space="preserve">This bill requires that OSDH develop and publish an Alzheimer’s and Dementia Disease State Plan, with updates every four years. It further requires OSDH to maintain </w:t>
      </w:r>
      <w:r w:rsidR="00E3715C">
        <w:rPr>
          <w:rFonts w:asciiTheme="minorHAnsi" w:hAnsiTheme="minorHAnsi" w:cstheme="minorHAnsi"/>
          <w:color w:val="2F5496" w:themeColor="accent1" w:themeShade="BF"/>
        </w:rPr>
        <w:t xml:space="preserve">a newly designated </w:t>
      </w:r>
      <w:r w:rsidR="00496D54">
        <w:rPr>
          <w:rFonts w:asciiTheme="minorHAnsi" w:hAnsiTheme="minorHAnsi" w:cstheme="minorHAnsi"/>
          <w:color w:val="2F5496" w:themeColor="accent1" w:themeShade="BF"/>
        </w:rPr>
        <w:t xml:space="preserve">certified, appropriately educated and specifically trained </w:t>
      </w:r>
      <w:r w:rsidR="00E3715C">
        <w:rPr>
          <w:rFonts w:asciiTheme="minorHAnsi" w:hAnsiTheme="minorHAnsi" w:cstheme="minorHAnsi"/>
          <w:color w:val="2F5496" w:themeColor="accent1" w:themeShade="BF"/>
        </w:rPr>
        <w:t>community health worker specializing in dementia</w:t>
      </w:r>
      <w:r w:rsidR="00496D54">
        <w:rPr>
          <w:rFonts w:asciiTheme="minorHAnsi" w:hAnsiTheme="minorHAnsi" w:cstheme="minorHAnsi"/>
          <w:color w:val="2F5496" w:themeColor="accent1" w:themeShade="BF"/>
        </w:rPr>
        <w:t xml:space="preserve">, </w:t>
      </w:r>
      <w:r w:rsidR="00E3715C">
        <w:rPr>
          <w:rFonts w:asciiTheme="minorHAnsi" w:hAnsiTheme="minorHAnsi" w:cstheme="minorHAnsi"/>
          <w:color w:val="2F5496" w:themeColor="accent1" w:themeShade="BF"/>
        </w:rPr>
        <w:t xml:space="preserve">in each </w:t>
      </w:r>
      <w:r w:rsidR="00496D54">
        <w:rPr>
          <w:rFonts w:asciiTheme="minorHAnsi" w:hAnsiTheme="minorHAnsi" w:cstheme="minorHAnsi"/>
          <w:color w:val="2F5496" w:themeColor="accent1" w:themeShade="BF"/>
        </w:rPr>
        <w:t xml:space="preserve">Health District, representing all </w:t>
      </w:r>
      <w:r w:rsidR="00E3715C">
        <w:rPr>
          <w:rFonts w:asciiTheme="minorHAnsi" w:hAnsiTheme="minorHAnsi" w:cstheme="minorHAnsi"/>
          <w:color w:val="2F5496" w:themeColor="accent1" w:themeShade="BF"/>
        </w:rPr>
        <w:t>geographical area</w:t>
      </w:r>
      <w:r w:rsidR="00496D54">
        <w:rPr>
          <w:rFonts w:asciiTheme="minorHAnsi" w:hAnsiTheme="minorHAnsi" w:cstheme="minorHAnsi"/>
          <w:color w:val="2F5496" w:themeColor="accent1" w:themeShade="BF"/>
        </w:rPr>
        <w:t>s</w:t>
      </w:r>
      <w:r w:rsidR="00E3715C">
        <w:rPr>
          <w:rFonts w:asciiTheme="minorHAnsi" w:hAnsiTheme="minorHAnsi" w:cstheme="minorHAnsi"/>
          <w:color w:val="2F5496" w:themeColor="accent1" w:themeShade="BF"/>
        </w:rPr>
        <w:t xml:space="preserve"> of the state</w:t>
      </w:r>
      <w:r w:rsidR="00E3715C" w:rsidRPr="00AB598F">
        <w:rPr>
          <w:rFonts w:asciiTheme="minorHAnsi" w:hAnsiTheme="minorHAnsi" w:cstheme="minorHAnsi"/>
          <w:color w:val="2F5496" w:themeColor="accent1" w:themeShade="BF"/>
        </w:rPr>
        <w:t xml:space="preserve">. </w:t>
      </w:r>
      <w:r w:rsidR="005E7E15" w:rsidRPr="00AB598F">
        <w:rPr>
          <w:rFonts w:asciiTheme="minorHAnsi" w:hAnsiTheme="minorHAnsi" w:cstheme="minorHAnsi"/>
          <w:b/>
          <w:bCs/>
          <w:i/>
          <w:iCs/>
          <w:color w:val="00B050"/>
        </w:rPr>
        <w:t xml:space="preserve"> </w:t>
      </w:r>
      <w:r w:rsidR="00496D54" w:rsidRPr="00AB598F">
        <w:rPr>
          <w:rFonts w:asciiTheme="minorHAnsi" w:hAnsiTheme="minorHAnsi" w:cstheme="minorHAnsi"/>
          <w:b/>
          <w:bCs/>
          <w:color w:val="0070C0"/>
        </w:rPr>
        <w:t>Vetoed by the Governor 6-9-23.</w:t>
      </w:r>
    </w:p>
    <w:p w:rsidR="00496D54" w:rsidRPr="006907DB" w:rsidRDefault="00496D54" w:rsidP="00BB17BC">
      <w:pPr>
        <w:spacing w:after="1" w:line="241" w:lineRule="auto"/>
        <w:ind w:left="1065" w:right="966"/>
        <w:rPr>
          <w:rFonts w:asciiTheme="minorHAnsi" w:hAnsiTheme="minorHAnsi" w:cstheme="minorHAnsi"/>
          <w:b/>
          <w:bCs/>
          <w:color w:val="0070C0"/>
        </w:rPr>
      </w:pPr>
    </w:p>
    <w:p w:rsidR="00BB17BC" w:rsidRPr="006907DB" w:rsidRDefault="00A0427E" w:rsidP="00BB17BC">
      <w:pPr>
        <w:spacing w:after="1" w:line="241" w:lineRule="auto"/>
        <w:ind w:left="1065" w:right="966"/>
        <w:rPr>
          <w:rFonts w:asciiTheme="minorHAnsi" w:hAnsiTheme="minorHAnsi" w:cstheme="minorHAnsi"/>
          <w:b/>
          <w:bCs/>
          <w:color w:val="0070C0"/>
          <w:shd w:val="clear" w:color="auto" w:fill="FFFFFF"/>
        </w:rPr>
      </w:pPr>
      <w:r w:rsidRPr="00A0427E">
        <w:rPr>
          <w:rFonts w:asciiTheme="minorHAnsi" w:hAnsiTheme="minorHAnsi" w:cstheme="minorHAnsi"/>
          <w:b/>
          <w:bCs/>
          <w:color w:val="2F5496" w:themeColor="accent1" w:themeShade="BF"/>
        </w:rPr>
        <w:t>HB2830</w:t>
      </w:r>
      <w:r>
        <w:rPr>
          <w:rFonts w:asciiTheme="minorHAnsi" w:hAnsiTheme="minorHAnsi" w:cstheme="minorHAnsi"/>
          <w:b/>
          <w:bCs/>
          <w:color w:val="2F5496" w:themeColor="accent1" w:themeShade="BF"/>
        </w:rPr>
        <w:t xml:space="preserve"> </w:t>
      </w:r>
      <w:proofErr w:type="spellStart"/>
      <w:r>
        <w:rPr>
          <w:rFonts w:asciiTheme="minorHAnsi" w:hAnsiTheme="minorHAnsi" w:cstheme="minorHAnsi"/>
          <w:b/>
          <w:bCs/>
          <w:color w:val="2F5496" w:themeColor="accent1" w:themeShade="BF"/>
        </w:rPr>
        <w:t>Blancett</w:t>
      </w:r>
      <w:proofErr w:type="spellEnd"/>
      <w:r>
        <w:rPr>
          <w:rFonts w:asciiTheme="minorHAnsi" w:hAnsiTheme="minorHAnsi" w:cstheme="minorHAnsi"/>
          <w:b/>
          <w:bCs/>
          <w:color w:val="2F5496" w:themeColor="accent1" w:themeShade="BF"/>
        </w:rPr>
        <w:t xml:space="preserve"> and Garvin - </w:t>
      </w:r>
      <w:r w:rsidRPr="00A0427E">
        <w:rPr>
          <w:rFonts w:asciiTheme="minorHAnsi" w:hAnsiTheme="minorHAnsi" w:cstheme="minorHAnsi"/>
          <w:color w:val="2F5496" w:themeColor="accent1" w:themeShade="BF"/>
          <w:shd w:val="clear" w:color="auto" w:fill="FFFFFF"/>
        </w:rPr>
        <w:t>Prohibits the false advertising of facilities as memory care, Alzheimer's care, or dementia care if the facilities do not meet certain criteria, individuals advertising as such to be liable for penalties and changed with a misdemeanor</w:t>
      </w:r>
      <w:r w:rsidRPr="00AB598F">
        <w:rPr>
          <w:rFonts w:asciiTheme="minorHAnsi" w:hAnsiTheme="minorHAnsi" w:cstheme="minorHAnsi"/>
          <w:color w:val="2F5496" w:themeColor="accent1" w:themeShade="BF"/>
          <w:shd w:val="clear" w:color="auto" w:fill="FFFFFF"/>
        </w:rPr>
        <w:t xml:space="preserve">. </w:t>
      </w:r>
      <w:r w:rsidR="00145337" w:rsidRPr="00AB598F">
        <w:rPr>
          <w:rFonts w:asciiTheme="minorHAnsi" w:hAnsiTheme="minorHAnsi" w:cstheme="minorHAnsi"/>
          <w:b/>
          <w:bCs/>
          <w:color w:val="0070C0"/>
          <w:shd w:val="clear" w:color="auto" w:fill="FFFFFF"/>
        </w:rPr>
        <w:t>Second chamber:  not heard in Senate committee.  Dormant 4-2</w:t>
      </w:r>
      <w:r w:rsidR="005A2E83" w:rsidRPr="00AB598F">
        <w:rPr>
          <w:rFonts w:asciiTheme="minorHAnsi" w:hAnsiTheme="minorHAnsi" w:cstheme="minorHAnsi"/>
          <w:b/>
          <w:bCs/>
          <w:color w:val="0070C0"/>
          <w:shd w:val="clear" w:color="auto" w:fill="FFFFFF"/>
        </w:rPr>
        <w:t>8-23.</w:t>
      </w:r>
    </w:p>
    <w:p w:rsidR="005E7E15" w:rsidRPr="005A2E83" w:rsidRDefault="005E7E15" w:rsidP="00BB17BC">
      <w:pPr>
        <w:spacing w:after="1" w:line="241" w:lineRule="auto"/>
        <w:ind w:left="1065" w:right="966"/>
        <w:rPr>
          <w:rFonts w:asciiTheme="minorHAnsi" w:hAnsiTheme="minorHAnsi" w:cstheme="minorHAnsi"/>
          <w:b/>
          <w:bCs/>
          <w:i/>
          <w:iCs/>
          <w:color w:val="FF0000"/>
        </w:rPr>
      </w:pPr>
    </w:p>
    <w:p w:rsidR="00BB17BC" w:rsidRPr="007F4300" w:rsidRDefault="00BB17BC" w:rsidP="00636315">
      <w:pPr>
        <w:spacing w:after="1" w:line="241" w:lineRule="auto"/>
        <w:ind w:left="1065" w:right="966"/>
        <w:rPr>
          <w:rFonts w:asciiTheme="minorHAnsi" w:hAnsiTheme="minorHAnsi" w:cstheme="minorHAnsi"/>
          <w:color w:val="0070C0"/>
        </w:rPr>
      </w:pPr>
      <w:r>
        <w:rPr>
          <w:rFonts w:ascii="Calibri" w:hAnsi="Calibri" w:cs="Calibri"/>
          <w:b/>
          <w:bCs/>
          <w:color w:val="2F5496" w:themeColor="accent1" w:themeShade="BF"/>
        </w:rPr>
        <w:t xml:space="preserve">SB216 Jessica Garvin - </w:t>
      </w:r>
      <w:r w:rsidRPr="00862297">
        <w:rPr>
          <w:rFonts w:asciiTheme="minorHAnsi" w:hAnsiTheme="minorHAnsi" w:cstheme="minorHAnsi"/>
          <w:color w:val="2F5496" w:themeColor="accent1" w:themeShade="BF"/>
          <w:shd w:val="clear" w:color="auto" w:fill="FFFFFF"/>
        </w:rPr>
        <w:t>Creates the Agency for Generational Excellence of Oklahomans to oversee and develop rules and regulations related to protecting the elderly and vulnerable adults.</w:t>
      </w:r>
      <w:r>
        <w:rPr>
          <w:rFonts w:asciiTheme="minorHAnsi" w:hAnsiTheme="minorHAnsi" w:cstheme="minorHAnsi"/>
          <w:color w:val="2F5496" w:themeColor="accent1" w:themeShade="BF"/>
          <w:shd w:val="clear" w:color="auto" w:fill="FFFFFF"/>
        </w:rPr>
        <w:t xml:space="preserve">  </w:t>
      </w:r>
      <w:r w:rsidR="00636315" w:rsidRPr="007F4300">
        <w:rPr>
          <w:rFonts w:asciiTheme="minorHAnsi" w:hAnsiTheme="minorHAnsi" w:cstheme="minorHAnsi"/>
          <w:b/>
          <w:bCs/>
          <w:color w:val="0070C0"/>
          <w:shd w:val="clear" w:color="auto" w:fill="FFFFFF"/>
        </w:rPr>
        <w:t xml:space="preserve">Not heard in </w:t>
      </w:r>
      <w:r w:rsidR="005A2E83" w:rsidRPr="007F4300">
        <w:rPr>
          <w:rFonts w:asciiTheme="minorHAnsi" w:hAnsiTheme="minorHAnsi" w:cstheme="minorHAnsi"/>
          <w:b/>
          <w:bCs/>
          <w:color w:val="0070C0"/>
          <w:shd w:val="clear" w:color="auto" w:fill="FFFFFF"/>
        </w:rPr>
        <w:t xml:space="preserve">original </w:t>
      </w:r>
      <w:r w:rsidR="00636315" w:rsidRPr="007F4300">
        <w:rPr>
          <w:rFonts w:asciiTheme="minorHAnsi" w:hAnsiTheme="minorHAnsi" w:cstheme="minorHAnsi"/>
          <w:b/>
          <w:bCs/>
          <w:color w:val="0070C0"/>
          <w:shd w:val="clear" w:color="auto" w:fill="FFFFFF"/>
        </w:rPr>
        <w:t>Senate Committee.  Dormant.</w:t>
      </w:r>
    </w:p>
    <w:p w:rsidR="00BB17BC" w:rsidRPr="007F4300" w:rsidRDefault="00BB17BC" w:rsidP="00BB17BC">
      <w:pPr>
        <w:spacing w:after="1" w:line="241" w:lineRule="auto"/>
        <w:ind w:left="1065" w:right="966"/>
        <w:rPr>
          <w:rFonts w:asciiTheme="minorHAnsi" w:hAnsiTheme="minorHAnsi" w:cstheme="minorHAnsi"/>
          <w:color w:val="0070C0"/>
        </w:rPr>
      </w:pPr>
    </w:p>
    <w:p w:rsidR="00CA4F41" w:rsidRDefault="00BB17BC" w:rsidP="00224F49">
      <w:pPr>
        <w:spacing w:after="1" w:line="241" w:lineRule="auto"/>
        <w:ind w:left="1065" w:right="966"/>
        <w:rPr>
          <w:rFonts w:asciiTheme="minorHAnsi" w:hAnsiTheme="minorHAnsi" w:cstheme="minorHAnsi"/>
          <w:b/>
          <w:bCs/>
          <w:color w:val="0070C0"/>
          <w:shd w:val="clear" w:color="auto" w:fill="FFFFFF"/>
        </w:rPr>
      </w:pPr>
      <w:r w:rsidRPr="007D4601">
        <w:rPr>
          <w:rFonts w:asciiTheme="minorHAnsi" w:hAnsiTheme="minorHAnsi" w:cstheme="minorHAnsi"/>
          <w:b/>
          <w:bCs/>
          <w:color w:val="2F5496" w:themeColor="accent1" w:themeShade="BF"/>
        </w:rPr>
        <w:t xml:space="preserve">SB217 </w:t>
      </w:r>
      <w:r>
        <w:rPr>
          <w:rFonts w:asciiTheme="minorHAnsi" w:hAnsiTheme="minorHAnsi" w:cstheme="minorHAnsi"/>
          <w:color w:val="2F5496" w:themeColor="accent1" w:themeShade="BF"/>
        </w:rPr>
        <w:t xml:space="preserve">Warren Hamilton - </w:t>
      </w:r>
      <w:r w:rsidRPr="007D4601">
        <w:rPr>
          <w:rFonts w:asciiTheme="minorHAnsi" w:hAnsiTheme="minorHAnsi" w:cstheme="minorHAnsi"/>
          <w:color w:val="2F5496" w:themeColor="accent1" w:themeShade="BF"/>
          <w:shd w:val="clear" w:color="auto" w:fill="FFFFFF"/>
        </w:rPr>
        <w:t>Requires physicians to offer to administer a pharmacogenomic test to any patient in order to determine possible side effects prior to the prescription of any psychotropic drug.</w:t>
      </w:r>
      <w:r>
        <w:rPr>
          <w:rFonts w:asciiTheme="minorHAnsi" w:hAnsiTheme="minorHAnsi" w:cstheme="minorHAnsi"/>
          <w:color w:val="2F5496" w:themeColor="accent1" w:themeShade="BF"/>
          <w:shd w:val="clear" w:color="auto" w:fill="FFFFFF"/>
        </w:rPr>
        <w:t xml:space="preserve">  </w:t>
      </w:r>
      <w:r w:rsidR="00636315" w:rsidRPr="007F4300">
        <w:rPr>
          <w:rFonts w:asciiTheme="minorHAnsi" w:hAnsiTheme="minorHAnsi" w:cstheme="minorHAnsi"/>
          <w:b/>
          <w:bCs/>
          <w:color w:val="0070C0"/>
          <w:shd w:val="clear" w:color="auto" w:fill="FFFFFF"/>
        </w:rPr>
        <w:t xml:space="preserve">Not heard in </w:t>
      </w:r>
      <w:r w:rsidR="005A2E83" w:rsidRPr="007F4300">
        <w:rPr>
          <w:rFonts w:asciiTheme="minorHAnsi" w:hAnsiTheme="minorHAnsi" w:cstheme="minorHAnsi"/>
          <w:b/>
          <w:bCs/>
          <w:color w:val="0070C0"/>
          <w:shd w:val="clear" w:color="auto" w:fill="FFFFFF"/>
        </w:rPr>
        <w:t xml:space="preserve">original </w:t>
      </w:r>
      <w:r w:rsidR="00636315" w:rsidRPr="007F4300">
        <w:rPr>
          <w:rFonts w:asciiTheme="minorHAnsi" w:hAnsiTheme="minorHAnsi" w:cstheme="minorHAnsi"/>
          <w:b/>
          <w:bCs/>
          <w:color w:val="0070C0"/>
          <w:shd w:val="clear" w:color="auto" w:fill="FFFFFF"/>
        </w:rPr>
        <w:t xml:space="preserve">Senate Health and Human Services Committee.  </w:t>
      </w:r>
    </w:p>
    <w:p w:rsidR="0039273C" w:rsidRDefault="0039273C" w:rsidP="00224F49">
      <w:pPr>
        <w:spacing w:after="1" w:line="241" w:lineRule="auto"/>
        <w:ind w:left="1065" w:right="966"/>
        <w:rPr>
          <w:rFonts w:asciiTheme="minorHAnsi" w:hAnsiTheme="minorHAnsi" w:cstheme="minorHAnsi"/>
          <w:b/>
          <w:bCs/>
          <w:color w:val="0070C0"/>
          <w:shd w:val="clear" w:color="auto" w:fill="FFFFFF"/>
        </w:rPr>
      </w:pPr>
    </w:p>
    <w:p w:rsidR="0039273C" w:rsidRPr="00B906D7" w:rsidRDefault="0039273C" w:rsidP="0039273C">
      <w:pPr>
        <w:spacing w:after="1" w:line="241" w:lineRule="auto"/>
        <w:ind w:left="345" w:right="966" w:firstLine="720"/>
        <w:rPr>
          <w:rFonts w:asciiTheme="minorHAnsi" w:hAnsiTheme="minorHAnsi" w:cstheme="minorHAnsi"/>
          <w:color w:val="1F4E79" w:themeColor="accent5" w:themeShade="80"/>
          <w:shd w:val="clear" w:color="auto" w:fill="FFFFFF"/>
        </w:rPr>
      </w:pPr>
      <w:r w:rsidRPr="00B906D7">
        <w:rPr>
          <w:rFonts w:asciiTheme="minorHAnsi" w:hAnsiTheme="minorHAnsi" w:cstheme="minorHAnsi"/>
          <w:b/>
          <w:bCs/>
          <w:color w:val="1F4E79" w:themeColor="accent5" w:themeShade="80"/>
          <w:shd w:val="clear" w:color="auto" w:fill="FFFFFF"/>
        </w:rPr>
        <w:t xml:space="preserve">SB 230 </w:t>
      </w:r>
      <w:r w:rsidRPr="00B906D7">
        <w:rPr>
          <w:rFonts w:asciiTheme="minorHAnsi" w:hAnsiTheme="minorHAnsi" w:cstheme="minorHAnsi"/>
          <w:color w:val="1F4E79" w:themeColor="accent5" w:themeShade="80"/>
          <w:shd w:val="clear" w:color="auto" w:fill="FFFFFF"/>
        </w:rPr>
        <w:t xml:space="preserve">Julie Daniels - Requires the state emergency operations plan include a provision    </w:t>
      </w:r>
    </w:p>
    <w:p w:rsidR="0039273C" w:rsidRPr="006907DB" w:rsidRDefault="0039273C" w:rsidP="0039273C">
      <w:pPr>
        <w:spacing w:after="1" w:line="241" w:lineRule="auto"/>
        <w:ind w:right="966"/>
        <w:rPr>
          <w:rFonts w:asciiTheme="minorHAnsi" w:hAnsiTheme="minorHAnsi" w:cstheme="minorHAnsi"/>
          <w:b/>
          <w:bCs/>
          <w:i/>
          <w:iCs/>
          <w:color w:val="0070C0"/>
          <w:shd w:val="clear" w:color="auto" w:fill="FFFFFF"/>
        </w:rPr>
      </w:pPr>
      <w:r w:rsidRPr="00B906D7">
        <w:rPr>
          <w:rFonts w:asciiTheme="minorHAnsi" w:hAnsiTheme="minorHAnsi" w:cstheme="minorHAnsi"/>
          <w:b/>
          <w:bCs/>
          <w:color w:val="1F4E79" w:themeColor="accent5" w:themeShade="80"/>
          <w:shd w:val="clear" w:color="auto" w:fill="FFFFFF"/>
        </w:rPr>
        <w:lastRenderedPageBreak/>
        <w:t xml:space="preserve">                    </w:t>
      </w:r>
      <w:r w:rsidRPr="00B906D7">
        <w:rPr>
          <w:rFonts w:asciiTheme="minorHAnsi" w:hAnsiTheme="minorHAnsi" w:cstheme="minorHAnsi"/>
          <w:color w:val="1F4E79" w:themeColor="accent5" w:themeShade="80"/>
          <w:shd w:val="clear" w:color="auto" w:fill="FFFFFF"/>
        </w:rPr>
        <w:t>for responses to a catastrophic health emergency</w:t>
      </w:r>
      <w:r w:rsidRPr="00AB598F">
        <w:rPr>
          <w:rFonts w:asciiTheme="minorHAnsi" w:hAnsiTheme="minorHAnsi" w:cstheme="minorHAnsi"/>
          <w:color w:val="2F5496" w:themeColor="accent1" w:themeShade="BF"/>
          <w:shd w:val="clear" w:color="auto" w:fill="FFFFFF"/>
        </w:rPr>
        <w:t xml:space="preserve">.  </w:t>
      </w:r>
      <w:r w:rsidRPr="00AB598F">
        <w:rPr>
          <w:rFonts w:asciiTheme="minorHAnsi" w:hAnsiTheme="minorHAnsi" w:cstheme="minorHAnsi"/>
          <w:b/>
          <w:bCs/>
          <w:color w:val="0070C0"/>
          <w:shd w:val="clear" w:color="auto" w:fill="FFFFFF"/>
        </w:rPr>
        <w:t>Signed by the Governor, 5-5-23.</w:t>
      </w:r>
    </w:p>
    <w:p w:rsidR="0075212A" w:rsidRDefault="0075212A" w:rsidP="0039273C">
      <w:pPr>
        <w:spacing w:after="1" w:line="241" w:lineRule="auto"/>
        <w:ind w:right="966"/>
        <w:rPr>
          <w:rFonts w:asciiTheme="minorHAnsi" w:hAnsiTheme="minorHAnsi" w:cstheme="minorHAnsi"/>
          <w:color w:val="2F5496" w:themeColor="accent1" w:themeShade="BF"/>
        </w:rPr>
      </w:pPr>
    </w:p>
    <w:p w:rsidR="0075212A" w:rsidRPr="00224F49" w:rsidRDefault="0075212A" w:rsidP="00224F49">
      <w:pPr>
        <w:spacing w:after="1" w:line="241" w:lineRule="auto"/>
        <w:ind w:left="1065" w:right="966"/>
        <w:rPr>
          <w:rFonts w:asciiTheme="minorHAnsi" w:hAnsiTheme="minorHAnsi" w:cstheme="minorHAnsi"/>
          <w:color w:val="2F5496" w:themeColor="accent1" w:themeShade="BF"/>
        </w:rPr>
      </w:pPr>
    </w:p>
    <w:p w:rsidR="00BB17BC" w:rsidRPr="00F36E32" w:rsidRDefault="00BB17BC" w:rsidP="00BB17BC">
      <w:pPr>
        <w:numPr>
          <w:ilvl w:val="0"/>
          <w:numId w:val="2"/>
        </w:numPr>
        <w:spacing w:after="1" w:line="241" w:lineRule="auto"/>
        <w:ind w:right="966" w:hanging="360"/>
        <w:rPr>
          <w:rFonts w:ascii="Calibri" w:hAnsi="Calibri" w:cs="Calibri"/>
          <w:b/>
          <w:bCs/>
          <w:u w:val="single"/>
        </w:rPr>
      </w:pPr>
      <w:r w:rsidRPr="00F36E32">
        <w:rPr>
          <w:rFonts w:ascii="Calibri" w:hAnsi="Calibri" w:cs="Calibri"/>
          <w:b/>
          <w:bCs/>
          <w:u w:val="single"/>
        </w:rPr>
        <w:t>Supports an essential long term care continuum of services for Oklahoma’s aging and frail residents.</w:t>
      </w:r>
    </w:p>
    <w:p w:rsidR="00BB17BC" w:rsidRPr="00F36E32" w:rsidRDefault="00BB17BC" w:rsidP="00BB17BC">
      <w:pPr>
        <w:spacing w:after="1" w:line="241" w:lineRule="auto"/>
        <w:ind w:left="1065" w:right="966"/>
        <w:rPr>
          <w:rFonts w:ascii="Calibri" w:hAnsi="Calibri" w:cs="Calibri"/>
          <w:u w:val="single"/>
        </w:rPr>
      </w:pPr>
    </w:p>
    <w:p w:rsidR="00BB17BC" w:rsidRPr="007F4300" w:rsidRDefault="00BB17BC" w:rsidP="00BB17BC">
      <w:pPr>
        <w:spacing w:after="1" w:line="241" w:lineRule="auto"/>
        <w:ind w:left="1065" w:right="966"/>
        <w:rPr>
          <w:rFonts w:ascii="Calibri" w:hAnsi="Calibri" w:cs="Calibri"/>
          <w:b/>
          <w:bCs/>
          <w:color w:val="0070C0"/>
        </w:rPr>
      </w:pPr>
      <w:r w:rsidRPr="00ED5B0D">
        <w:rPr>
          <w:rFonts w:ascii="Calibri" w:hAnsi="Calibri" w:cs="Calibri"/>
          <w:b/>
          <w:bCs/>
          <w:color w:val="2F5496" w:themeColor="accent1" w:themeShade="BF"/>
        </w:rPr>
        <w:t>HB1957</w:t>
      </w:r>
      <w:r w:rsidRPr="00ED5B0D">
        <w:rPr>
          <w:rFonts w:ascii="Calibri" w:hAnsi="Calibri" w:cs="Calibri"/>
          <w:b/>
          <w:bCs/>
          <w:color w:val="0070C0"/>
        </w:rPr>
        <w:t xml:space="preserve"> </w:t>
      </w:r>
      <w:r>
        <w:rPr>
          <w:rFonts w:ascii="Calibri" w:hAnsi="Calibri" w:cs="Calibri"/>
          <w:color w:val="2F5496" w:themeColor="accent1" w:themeShade="BF"/>
        </w:rPr>
        <w:t xml:space="preserve">Speaker of the House </w:t>
      </w:r>
      <w:r w:rsidRPr="00FF7486">
        <w:rPr>
          <w:rFonts w:ascii="Calibri" w:hAnsi="Calibri" w:cs="Calibri"/>
          <w:color w:val="2F5496" w:themeColor="accent1" w:themeShade="BF"/>
        </w:rPr>
        <w:t xml:space="preserve">Charles McCall </w:t>
      </w:r>
      <w:r>
        <w:rPr>
          <w:rFonts w:ascii="Calibri" w:hAnsi="Calibri" w:cs="Calibri"/>
          <w:color w:val="2F5496" w:themeColor="accent1" w:themeShade="BF"/>
        </w:rPr>
        <w:t xml:space="preserve">– Repeals the Long-term Care Certificate of Need Act. Repeals the authority of the Commissioner of Health and Dept. of Health to issue and oversee certificates of need. </w:t>
      </w:r>
      <w:r w:rsidR="003E789F" w:rsidRPr="00A22450">
        <w:rPr>
          <w:rFonts w:ascii="Calibri" w:hAnsi="Calibri" w:cs="Calibri"/>
          <w:i/>
          <w:iCs/>
          <w:color w:val="1F4E79" w:themeColor="accent5" w:themeShade="80"/>
        </w:rPr>
        <w:t>Repeals 850-851.3 – Appears to repeal Commissioners ability to issue or deny.  Repeals OSDH’s ability to regulate.</w:t>
      </w:r>
      <w:r w:rsidR="003E789F" w:rsidRPr="00A22450">
        <w:rPr>
          <w:rFonts w:ascii="Calibri" w:hAnsi="Calibri" w:cs="Calibri"/>
          <w:color w:val="1F4E79" w:themeColor="accent5" w:themeShade="80"/>
        </w:rPr>
        <w:t xml:space="preserve">  </w:t>
      </w:r>
      <w:r w:rsidR="005A2E83" w:rsidRPr="007F4300">
        <w:rPr>
          <w:rFonts w:ascii="Calibri" w:hAnsi="Calibri" w:cs="Calibri"/>
          <w:b/>
          <w:bCs/>
          <w:color w:val="0070C0"/>
        </w:rPr>
        <w:t>Not heard in original committee.  Dormant.</w:t>
      </w:r>
    </w:p>
    <w:p w:rsidR="005A2E83" w:rsidRDefault="005A2E83" w:rsidP="00BB17BC">
      <w:pPr>
        <w:spacing w:after="1" w:line="241" w:lineRule="auto"/>
        <w:ind w:left="1065" w:right="966"/>
        <w:rPr>
          <w:rFonts w:ascii="Calibri" w:hAnsi="Calibri" w:cs="Calibri"/>
          <w:color w:val="2F5496" w:themeColor="accent1" w:themeShade="BF"/>
        </w:rPr>
      </w:pPr>
    </w:p>
    <w:p w:rsidR="00A22450" w:rsidRPr="007F4300" w:rsidRDefault="00BB17BC" w:rsidP="005A2E83">
      <w:pPr>
        <w:spacing w:after="1" w:line="241" w:lineRule="auto"/>
        <w:ind w:left="1065" w:right="966"/>
        <w:rPr>
          <w:rFonts w:ascii="Calibri" w:hAnsi="Calibri" w:cs="Calibri"/>
          <w:b/>
          <w:bCs/>
          <w:color w:val="0070C0"/>
        </w:rPr>
      </w:pPr>
      <w:r w:rsidRPr="00ED5B0D">
        <w:rPr>
          <w:rFonts w:ascii="Calibri" w:hAnsi="Calibri" w:cs="Calibri"/>
          <w:b/>
          <w:bCs/>
          <w:color w:val="2F5496" w:themeColor="accent1" w:themeShade="BF"/>
        </w:rPr>
        <w:t>HB1958</w:t>
      </w:r>
      <w:r w:rsidRPr="00ED5B0D">
        <w:rPr>
          <w:rFonts w:ascii="Calibri" w:hAnsi="Calibri" w:cs="Calibri"/>
          <w:b/>
          <w:bCs/>
          <w:color w:val="0070C0"/>
        </w:rPr>
        <w:t xml:space="preserve"> </w:t>
      </w:r>
      <w:r w:rsidRPr="00BB17BC">
        <w:rPr>
          <w:rFonts w:ascii="Calibri" w:hAnsi="Calibri" w:cs="Calibri"/>
          <w:color w:val="2F5496" w:themeColor="accent1" w:themeShade="BF"/>
        </w:rPr>
        <w:t>Speaker of the House</w:t>
      </w:r>
      <w:r>
        <w:rPr>
          <w:rFonts w:ascii="Calibri" w:hAnsi="Calibri" w:cs="Calibri"/>
          <w:b/>
          <w:bCs/>
          <w:color w:val="2F5496" w:themeColor="accent1" w:themeShade="BF"/>
        </w:rPr>
        <w:t xml:space="preserve"> </w:t>
      </w:r>
      <w:r>
        <w:rPr>
          <w:rFonts w:ascii="Calibri" w:hAnsi="Calibri" w:cs="Calibri"/>
          <w:color w:val="2F5496" w:themeColor="accent1" w:themeShade="BF"/>
        </w:rPr>
        <w:t>Charles McCall</w:t>
      </w:r>
      <w:r w:rsidR="003E789F">
        <w:rPr>
          <w:rFonts w:ascii="Calibri" w:hAnsi="Calibri" w:cs="Calibri"/>
          <w:color w:val="2F5496" w:themeColor="accent1" w:themeShade="BF"/>
        </w:rPr>
        <w:t xml:space="preserve"> </w:t>
      </w:r>
      <w:r>
        <w:rPr>
          <w:rFonts w:ascii="Calibri" w:hAnsi="Calibri" w:cs="Calibri"/>
          <w:color w:val="2F5496" w:themeColor="accent1" w:themeShade="BF"/>
        </w:rPr>
        <w:t xml:space="preserve">- Repeals qualifications, exemptions and procedures related to long-term care certificates of need.  Companion bill to HB1957. </w:t>
      </w:r>
      <w:r w:rsidR="003E789F" w:rsidRPr="00A22450">
        <w:rPr>
          <w:rFonts w:ascii="Calibri" w:hAnsi="Calibri" w:cs="Calibri"/>
          <w:i/>
          <w:iCs/>
          <w:color w:val="1F4E79" w:themeColor="accent5" w:themeShade="80"/>
        </w:rPr>
        <w:t xml:space="preserve">Repeals </w:t>
      </w:r>
      <w:r w:rsidR="00B429A6" w:rsidRPr="00A22450">
        <w:rPr>
          <w:rFonts w:ascii="Calibri" w:hAnsi="Calibri" w:cs="Calibri"/>
          <w:i/>
          <w:iCs/>
          <w:color w:val="1F4E79" w:themeColor="accent5" w:themeShade="80"/>
        </w:rPr>
        <w:t>May</w:t>
      </w:r>
      <w:r w:rsidR="003E789F" w:rsidRPr="00A22450">
        <w:rPr>
          <w:rFonts w:ascii="Calibri" w:hAnsi="Calibri" w:cs="Calibri"/>
          <w:i/>
          <w:iCs/>
          <w:color w:val="1F4E79" w:themeColor="accent5" w:themeShade="80"/>
        </w:rPr>
        <w:t xml:space="preserve"> Deny and Shall Deny Standards that include quality measures. THIS DOES AWAY WITH NOT- FOR -PROFIT SECTION (853.1)!  Investigation made for not-for-profit life care certificate of needs, financial viability, holdings in Oklahoma, etc.</w:t>
      </w:r>
      <w:r w:rsidR="003E789F">
        <w:rPr>
          <w:rFonts w:ascii="Calibri" w:hAnsi="Calibri" w:cs="Calibri"/>
          <w:color w:val="FF0000"/>
        </w:rPr>
        <w:t xml:space="preserve">  </w:t>
      </w:r>
      <w:r w:rsidR="005A2E83" w:rsidRPr="007F4300">
        <w:rPr>
          <w:rFonts w:ascii="Calibri" w:hAnsi="Calibri" w:cs="Calibri"/>
          <w:b/>
          <w:bCs/>
          <w:color w:val="0070C0"/>
        </w:rPr>
        <w:t>Not heard in original committee.  Dormant.</w:t>
      </w:r>
    </w:p>
    <w:p w:rsidR="003E789F" w:rsidRDefault="003E789F" w:rsidP="00BB17BC">
      <w:pPr>
        <w:spacing w:after="1" w:line="241" w:lineRule="auto"/>
        <w:ind w:left="1065" w:right="966"/>
        <w:rPr>
          <w:rFonts w:ascii="Calibri" w:hAnsi="Calibri" w:cs="Calibri"/>
          <w:b/>
          <w:bCs/>
          <w:color w:val="FFC000"/>
        </w:rPr>
      </w:pPr>
    </w:p>
    <w:p w:rsidR="003E789F" w:rsidRDefault="003E789F" w:rsidP="003E789F">
      <w:pPr>
        <w:spacing w:after="1" w:line="241" w:lineRule="auto"/>
        <w:ind w:left="1065" w:right="966"/>
        <w:rPr>
          <w:rFonts w:asciiTheme="minorHAnsi" w:hAnsiTheme="minorHAnsi" w:cstheme="minorHAnsi"/>
          <w:color w:val="2F5496" w:themeColor="accent1" w:themeShade="BF"/>
          <w:shd w:val="clear" w:color="auto" w:fill="FFFFFF"/>
        </w:rPr>
      </w:pPr>
      <w:r w:rsidRPr="00ED5B0D">
        <w:rPr>
          <w:rFonts w:ascii="Calibri" w:hAnsi="Calibri" w:cs="Calibri"/>
          <w:b/>
          <w:bCs/>
          <w:color w:val="2F5496" w:themeColor="accent1" w:themeShade="BF"/>
        </w:rPr>
        <w:t>HB1959</w:t>
      </w:r>
      <w:r>
        <w:rPr>
          <w:rFonts w:ascii="Calibri" w:hAnsi="Calibri" w:cs="Calibri"/>
          <w:b/>
          <w:bCs/>
          <w:color w:val="FFC000"/>
        </w:rPr>
        <w:t xml:space="preserve"> </w:t>
      </w:r>
      <w:r w:rsidRPr="00BB17BC">
        <w:rPr>
          <w:rFonts w:ascii="Calibri" w:hAnsi="Calibri" w:cs="Calibri"/>
          <w:color w:val="2F5496" w:themeColor="accent1" w:themeShade="BF"/>
        </w:rPr>
        <w:t>Speaker of the House</w:t>
      </w:r>
      <w:r>
        <w:rPr>
          <w:rFonts w:ascii="Calibri" w:hAnsi="Calibri" w:cs="Calibri"/>
          <w:b/>
          <w:bCs/>
          <w:color w:val="2F5496" w:themeColor="accent1" w:themeShade="BF"/>
        </w:rPr>
        <w:t xml:space="preserve"> </w:t>
      </w:r>
      <w:r>
        <w:rPr>
          <w:rFonts w:ascii="Calibri" w:hAnsi="Calibri" w:cs="Calibri"/>
          <w:color w:val="2F5496" w:themeColor="accent1" w:themeShade="BF"/>
        </w:rPr>
        <w:t xml:space="preserve">Charles McCall </w:t>
      </w:r>
      <w:r w:rsidRPr="003E789F">
        <w:rPr>
          <w:rFonts w:asciiTheme="minorHAnsi" w:hAnsiTheme="minorHAnsi" w:cstheme="minorHAnsi"/>
          <w:color w:val="2F5496" w:themeColor="accent1" w:themeShade="BF"/>
        </w:rPr>
        <w:t xml:space="preserve">- </w:t>
      </w:r>
      <w:r w:rsidRPr="003E789F">
        <w:rPr>
          <w:rFonts w:asciiTheme="minorHAnsi" w:hAnsiTheme="minorHAnsi" w:cstheme="minorHAnsi"/>
          <w:color w:val="2F5496" w:themeColor="accent1" w:themeShade="BF"/>
          <w:shd w:val="clear" w:color="auto" w:fill="FFFFFF"/>
        </w:rPr>
        <w:t>Repeals certain procedures and requirements of the Dept. of Health and distributed by the Dept. related to certificates of need and establishment of long-term care facilities.</w:t>
      </w:r>
      <w:r>
        <w:rPr>
          <w:rFonts w:asciiTheme="minorHAnsi" w:hAnsiTheme="minorHAnsi" w:cstheme="minorHAnsi"/>
          <w:color w:val="2F5496" w:themeColor="accent1" w:themeShade="BF"/>
          <w:shd w:val="clear" w:color="auto" w:fill="FFFFFF"/>
        </w:rPr>
        <w:t xml:space="preserve">  </w:t>
      </w:r>
    </w:p>
    <w:p w:rsidR="003E789F" w:rsidRPr="00A22450" w:rsidRDefault="003E789F" w:rsidP="003E789F">
      <w:pPr>
        <w:spacing w:after="1" w:line="241" w:lineRule="auto"/>
        <w:ind w:left="1065" w:right="966"/>
        <w:rPr>
          <w:rFonts w:asciiTheme="minorHAnsi" w:hAnsiTheme="minorHAnsi" w:cstheme="minorHAnsi"/>
          <w:i/>
          <w:iCs/>
          <w:color w:val="1F4E79" w:themeColor="accent5" w:themeShade="80"/>
          <w:shd w:val="clear" w:color="auto" w:fill="FFFFFF"/>
        </w:rPr>
      </w:pPr>
      <w:r w:rsidRPr="00A22450">
        <w:rPr>
          <w:rFonts w:asciiTheme="minorHAnsi" w:hAnsiTheme="minorHAnsi" w:cstheme="minorHAnsi"/>
          <w:i/>
          <w:iCs/>
          <w:color w:val="1F4E79" w:themeColor="accent5" w:themeShade="80"/>
          <w:shd w:val="clear" w:color="auto" w:fill="FFFFFF"/>
        </w:rPr>
        <w:t>This bill repeals the following:</w:t>
      </w:r>
    </w:p>
    <w:p w:rsidR="003E789F" w:rsidRPr="00A22450" w:rsidRDefault="003E789F" w:rsidP="003E7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i/>
          <w:iCs/>
          <w:color w:val="1F4E79" w:themeColor="accent5" w:themeShade="80"/>
          <w:sz w:val="19"/>
          <w:szCs w:val="19"/>
        </w:rPr>
      </w:pPr>
      <w:r w:rsidRPr="00A22450">
        <w:rPr>
          <w:rFonts w:ascii="Courier New" w:hAnsi="Courier New" w:cs="Courier New"/>
          <w:b/>
          <w:bCs/>
          <w:i/>
          <w:iCs/>
          <w:color w:val="1F4E79" w:themeColor="accent5" w:themeShade="80"/>
          <w:sz w:val="19"/>
          <w:szCs w:val="19"/>
        </w:rPr>
        <w:tab/>
      </w:r>
      <w:r w:rsidRPr="00A22450">
        <w:rPr>
          <w:rFonts w:ascii="Courier New" w:hAnsi="Courier New" w:cs="Courier New"/>
          <w:b/>
          <w:bCs/>
          <w:i/>
          <w:iCs/>
          <w:color w:val="1F4E79" w:themeColor="accent5" w:themeShade="80"/>
          <w:sz w:val="19"/>
          <w:szCs w:val="19"/>
        </w:rPr>
        <w:tab/>
        <w:t>63 O.S. 2021, Section 1-854.1 (appeal abilities and findings)</w:t>
      </w:r>
    </w:p>
    <w:p w:rsidR="003E789F" w:rsidRPr="00A22450" w:rsidRDefault="003E789F" w:rsidP="003E789F">
      <w:pPr>
        <w:pStyle w:val="HTMLPreformatted"/>
        <w:shd w:val="clear" w:color="auto" w:fill="FFFFFF"/>
        <w:rPr>
          <w:b/>
          <w:bCs/>
          <w:i/>
          <w:iCs/>
          <w:color w:val="1F4E79" w:themeColor="accent5" w:themeShade="80"/>
          <w:sz w:val="19"/>
          <w:szCs w:val="19"/>
        </w:rPr>
      </w:pPr>
      <w:r w:rsidRPr="00A22450">
        <w:rPr>
          <w:b/>
          <w:bCs/>
          <w:i/>
          <w:iCs/>
          <w:color w:val="1F4E79" w:themeColor="accent5" w:themeShade="80"/>
          <w:sz w:val="19"/>
          <w:szCs w:val="19"/>
        </w:rPr>
        <w:tab/>
      </w:r>
      <w:r w:rsidRPr="00A22450">
        <w:rPr>
          <w:b/>
          <w:bCs/>
          <w:i/>
          <w:iCs/>
          <w:color w:val="1F4E79" w:themeColor="accent5" w:themeShade="80"/>
          <w:sz w:val="19"/>
          <w:szCs w:val="19"/>
        </w:rPr>
        <w:tab/>
        <w:t>63 O.S. 2021, Section 1-857</w:t>
      </w:r>
    </w:p>
    <w:p w:rsidR="003E789F" w:rsidRPr="00A22450" w:rsidRDefault="003E789F" w:rsidP="003E789F">
      <w:pPr>
        <w:pStyle w:val="HTMLPreformatted"/>
        <w:shd w:val="clear" w:color="auto" w:fill="FFFFFF"/>
        <w:rPr>
          <w:b/>
          <w:bCs/>
          <w:i/>
          <w:iCs/>
          <w:color w:val="1F4E79" w:themeColor="accent5" w:themeShade="80"/>
          <w:sz w:val="19"/>
          <w:szCs w:val="19"/>
        </w:rPr>
      </w:pPr>
      <w:r w:rsidRPr="00A22450">
        <w:rPr>
          <w:b/>
          <w:bCs/>
          <w:i/>
          <w:iCs/>
          <w:color w:val="1F4E79" w:themeColor="accent5" w:themeShade="80"/>
          <w:sz w:val="19"/>
          <w:szCs w:val="19"/>
        </w:rPr>
        <w:tab/>
      </w:r>
      <w:r w:rsidRPr="00A22450">
        <w:rPr>
          <w:b/>
          <w:bCs/>
          <w:i/>
          <w:iCs/>
          <w:color w:val="1F4E79" w:themeColor="accent5" w:themeShade="80"/>
          <w:sz w:val="19"/>
          <w:szCs w:val="19"/>
        </w:rPr>
        <w:tab/>
        <w:t>63 O.S. 2021, Section 1-857.1</w:t>
      </w:r>
    </w:p>
    <w:p w:rsidR="003E789F" w:rsidRDefault="003E789F" w:rsidP="006472FD">
      <w:pPr>
        <w:pStyle w:val="HTMLPreformatted"/>
        <w:shd w:val="clear" w:color="auto" w:fill="FFFFFF"/>
        <w:rPr>
          <w:i/>
          <w:iCs/>
          <w:color w:val="1F4E79" w:themeColor="accent5" w:themeShade="80"/>
          <w:sz w:val="19"/>
          <w:szCs w:val="19"/>
        </w:rPr>
      </w:pPr>
      <w:r w:rsidRPr="00A22450">
        <w:rPr>
          <w:b/>
          <w:bCs/>
          <w:i/>
          <w:iCs/>
          <w:color w:val="1F4E79" w:themeColor="accent5" w:themeShade="80"/>
          <w:sz w:val="19"/>
          <w:szCs w:val="19"/>
        </w:rPr>
        <w:tab/>
      </w:r>
      <w:r w:rsidRPr="00A22450">
        <w:rPr>
          <w:b/>
          <w:bCs/>
          <w:i/>
          <w:iCs/>
          <w:color w:val="1F4E79" w:themeColor="accent5" w:themeShade="80"/>
          <w:sz w:val="19"/>
          <w:szCs w:val="19"/>
        </w:rPr>
        <w:tab/>
        <w:t>63 O.S. 2021, Section 1-857.2</w:t>
      </w:r>
      <w:r w:rsidRPr="00A22450">
        <w:rPr>
          <w:i/>
          <w:iCs/>
          <w:color w:val="1F4E79" w:themeColor="accent5" w:themeShade="80"/>
          <w:sz w:val="19"/>
          <w:szCs w:val="19"/>
        </w:rPr>
        <w:t>,</w:t>
      </w:r>
    </w:p>
    <w:p w:rsidR="005A2E83" w:rsidRPr="007F4300" w:rsidRDefault="005A2E83" w:rsidP="005A2E83">
      <w:pPr>
        <w:spacing w:after="1" w:line="241" w:lineRule="auto"/>
        <w:ind w:left="1065" w:right="966"/>
        <w:rPr>
          <w:rFonts w:ascii="Calibri" w:hAnsi="Calibri" w:cs="Calibri"/>
          <w:b/>
          <w:bCs/>
          <w:color w:val="0070C0"/>
        </w:rPr>
      </w:pPr>
      <w:r w:rsidRPr="007F4300">
        <w:rPr>
          <w:rFonts w:ascii="Calibri" w:hAnsi="Calibri" w:cs="Calibri"/>
          <w:b/>
          <w:bCs/>
          <w:color w:val="0070C0"/>
        </w:rPr>
        <w:t>Not heard in original committee.  Dormant.</w:t>
      </w:r>
    </w:p>
    <w:p w:rsidR="00BB17BC" w:rsidRPr="00ED5B0D" w:rsidRDefault="00BB17BC" w:rsidP="00BB17BC">
      <w:pPr>
        <w:spacing w:after="1" w:line="241" w:lineRule="auto"/>
        <w:ind w:right="966"/>
        <w:rPr>
          <w:rFonts w:ascii="Calibri" w:hAnsi="Calibri" w:cs="Calibri"/>
          <w:color w:val="00B050"/>
        </w:rPr>
      </w:pPr>
    </w:p>
    <w:p w:rsidR="007322C2" w:rsidRPr="007F4300" w:rsidRDefault="00BB17BC" w:rsidP="007322C2">
      <w:pPr>
        <w:spacing w:after="1" w:line="241" w:lineRule="auto"/>
        <w:ind w:left="1065" w:right="966"/>
        <w:rPr>
          <w:rFonts w:asciiTheme="minorHAnsi" w:hAnsiTheme="minorHAnsi" w:cstheme="minorHAnsi"/>
          <w:color w:val="0070C0"/>
        </w:rPr>
      </w:pPr>
      <w:r w:rsidRPr="00472998">
        <w:rPr>
          <w:rFonts w:ascii="Calibri" w:hAnsi="Calibri" w:cs="Calibri"/>
          <w:b/>
          <w:bCs/>
          <w:color w:val="2F5496" w:themeColor="accent1" w:themeShade="BF"/>
        </w:rPr>
        <w:t>SB242</w:t>
      </w:r>
      <w:r>
        <w:rPr>
          <w:rFonts w:ascii="Calibri" w:hAnsi="Calibri" w:cs="Calibri"/>
          <w:color w:val="2F5496" w:themeColor="accent1" w:themeShade="BF"/>
        </w:rPr>
        <w:t xml:space="preserve"> Julie Daniels - Repeals the Long-term Care Certificate of Need Act.  </w:t>
      </w:r>
      <w:r w:rsidR="007322C2"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007322C2" w:rsidRPr="007F4300">
        <w:rPr>
          <w:rFonts w:asciiTheme="minorHAnsi" w:hAnsiTheme="minorHAnsi" w:cstheme="minorHAnsi"/>
          <w:b/>
          <w:bCs/>
          <w:color w:val="0070C0"/>
          <w:shd w:val="clear" w:color="auto" w:fill="FFFFFF"/>
        </w:rPr>
        <w:t>Senate Health and Human Services Committee.  Dormant.</w:t>
      </w:r>
    </w:p>
    <w:p w:rsidR="00BB17BC" w:rsidRDefault="00BB17BC" w:rsidP="00BB17BC">
      <w:pPr>
        <w:spacing w:after="1" w:line="241" w:lineRule="auto"/>
        <w:ind w:left="1065" w:right="966"/>
        <w:rPr>
          <w:rFonts w:ascii="Calibri" w:hAnsi="Calibri" w:cs="Calibri"/>
          <w:color w:val="2F5496" w:themeColor="accent1" w:themeShade="BF"/>
        </w:rPr>
      </w:pPr>
    </w:p>
    <w:p w:rsidR="00BB17BC" w:rsidRPr="007F4300" w:rsidRDefault="00BB17BC" w:rsidP="007322C2">
      <w:pPr>
        <w:spacing w:after="1" w:line="241" w:lineRule="auto"/>
        <w:ind w:left="1065" w:right="966"/>
        <w:rPr>
          <w:rFonts w:asciiTheme="minorHAnsi" w:hAnsiTheme="minorHAnsi" w:cstheme="minorHAnsi"/>
          <w:color w:val="0070C0"/>
        </w:rPr>
      </w:pPr>
      <w:r>
        <w:rPr>
          <w:rFonts w:ascii="Calibri" w:hAnsi="Calibri" w:cs="Calibri"/>
          <w:b/>
          <w:bCs/>
          <w:color w:val="2F5496" w:themeColor="accent1" w:themeShade="BF"/>
        </w:rPr>
        <w:t xml:space="preserve">SB243 </w:t>
      </w:r>
      <w:r>
        <w:rPr>
          <w:rFonts w:ascii="Calibri" w:hAnsi="Calibri" w:cs="Calibri"/>
          <w:color w:val="2F5496" w:themeColor="accent1" w:themeShade="BF"/>
        </w:rPr>
        <w:t xml:space="preserve">Julie Daniels - </w:t>
      </w:r>
      <w:r w:rsidRPr="00472998">
        <w:rPr>
          <w:rFonts w:asciiTheme="minorHAnsi" w:hAnsiTheme="minorHAnsi" w:cstheme="minorHAnsi"/>
          <w:color w:val="2F5496" w:themeColor="accent1" w:themeShade="BF"/>
          <w:shd w:val="clear" w:color="auto" w:fill="FFFFFF"/>
        </w:rPr>
        <w:t>Exempts specialized intermediate facilities for persons with intellectual disabilities from provisions governing long-term care facilities and repeals various provisions related to certificates of need within long-term care facilities.</w:t>
      </w:r>
      <w:r w:rsidR="00B16087">
        <w:rPr>
          <w:rFonts w:asciiTheme="minorHAnsi" w:hAnsiTheme="minorHAnsi" w:cstheme="minorHAnsi"/>
          <w:color w:val="2F5496" w:themeColor="accent1" w:themeShade="BF"/>
          <w:shd w:val="clear" w:color="auto" w:fill="FFFFFF"/>
        </w:rPr>
        <w:t xml:space="preserve">  </w:t>
      </w:r>
      <w:r w:rsidR="007322C2"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007322C2" w:rsidRPr="007F4300">
        <w:rPr>
          <w:rFonts w:asciiTheme="minorHAnsi" w:hAnsiTheme="minorHAnsi" w:cstheme="minorHAnsi"/>
          <w:b/>
          <w:bCs/>
          <w:color w:val="0070C0"/>
          <w:shd w:val="clear" w:color="auto" w:fill="FFFFFF"/>
        </w:rPr>
        <w:t>Senate Health and Human Services Committee.  Dormant.</w:t>
      </w:r>
    </w:p>
    <w:p w:rsidR="00BB17BC" w:rsidRDefault="00BB17BC" w:rsidP="00ED5B0D">
      <w:pPr>
        <w:spacing w:after="1" w:line="241" w:lineRule="auto"/>
        <w:ind w:right="966"/>
        <w:rPr>
          <w:rFonts w:ascii="Calibri" w:hAnsi="Calibri" w:cs="Calibri"/>
          <w:color w:val="2F5496" w:themeColor="accent1" w:themeShade="BF"/>
        </w:rPr>
      </w:pPr>
    </w:p>
    <w:p w:rsidR="00BB17BC" w:rsidRDefault="00BB17BC" w:rsidP="00BB17BC">
      <w:pPr>
        <w:ind w:left="1065"/>
        <w:rPr>
          <w:rFonts w:ascii="Calibri" w:hAnsi="Calibri" w:cs="Calibri"/>
          <w:color w:val="2F5496" w:themeColor="accent1" w:themeShade="BF"/>
        </w:rPr>
      </w:pPr>
      <w:r>
        <w:rPr>
          <w:rFonts w:ascii="Calibri" w:hAnsi="Calibri" w:cs="Calibri"/>
          <w:b/>
          <w:bCs/>
          <w:color w:val="2F5496" w:themeColor="accent1" w:themeShade="BF"/>
        </w:rPr>
        <w:t xml:space="preserve">SB229 </w:t>
      </w:r>
      <w:r w:rsidRPr="007D4601">
        <w:rPr>
          <w:rFonts w:ascii="Calibri" w:hAnsi="Calibri" w:cs="Calibri"/>
          <w:color w:val="2F5496" w:themeColor="accent1" w:themeShade="BF"/>
        </w:rPr>
        <w:t xml:space="preserve">Jessica Garvin </w:t>
      </w:r>
      <w:r>
        <w:rPr>
          <w:rFonts w:ascii="Calibri" w:hAnsi="Calibri" w:cs="Calibri"/>
          <w:color w:val="2F5496" w:themeColor="accent1" w:themeShade="BF"/>
        </w:rPr>
        <w:t>–</w:t>
      </w:r>
      <w:r w:rsidRPr="007D4601">
        <w:rPr>
          <w:rFonts w:ascii="Calibri" w:hAnsi="Calibri" w:cs="Calibri"/>
          <w:color w:val="2F5496" w:themeColor="accent1" w:themeShade="BF"/>
        </w:rPr>
        <w:t xml:space="preserve"> </w:t>
      </w:r>
      <w:r>
        <w:rPr>
          <w:rFonts w:ascii="Calibri" w:hAnsi="Calibri" w:cs="Calibri"/>
          <w:color w:val="2F5496" w:themeColor="accent1" w:themeShade="BF"/>
        </w:rPr>
        <w:t xml:space="preserve">Directs the Dept. of Health to inform persons making certain </w:t>
      </w:r>
    </w:p>
    <w:p w:rsidR="00BB17BC" w:rsidRDefault="00BB17BC" w:rsidP="00BB17BC">
      <w:pPr>
        <w:ind w:left="1065"/>
        <w:rPr>
          <w:rFonts w:ascii="Calibri" w:hAnsi="Calibri" w:cs="Calibri"/>
          <w:color w:val="2F5496" w:themeColor="accent1" w:themeShade="BF"/>
        </w:rPr>
      </w:pPr>
      <w:r>
        <w:rPr>
          <w:rFonts w:ascii="Calibri" w:hAnsi="Calibri" w:cs="Calibri"/>
          <w:color w:val="2F5496" w:themeColor="accent1" w:themeShade="BF"/>
        </w:rPr>
        <w:t xml:space="preserve">complaints of the potential consequences associated with willfully and recklessly </w:t>
      </w:r>
    </w:p>
    <w:p w:rsidR="00BB17BC" w:rsidRPr="007F4300" w:rsidRDefault="00BB17BC" w:rsidP="00BB17BC">
      <w:pPr>
        <w:spacing w:after="1" w:line="241" w:lineRule="auto"/>
        <w:ind w:left="1065" w:right="966"/>
        <w:rPr>
          <w:rFonts w:asciiTheme="minorHAnsi" w:hAnsiTheme="minorHAnsi" w:cstheme="minorHAnsi"/>
          <w:color w:val="0070C0"/>
        </w:rPr>
      </w:pPr>
      <w:r>
        <w:rPr>
          <w:rFonts w:ascii="Calibri" w:hAnsi="Calibri" w:cs="Calibri"/>
          <w:color w:val="2F5496" w:themeColor="accent1" w:themeShade="BF"/>
        </w:rPr>
        <w:t xml:space="preserve">submitting a false complaint.  </w:t>
      </w:r>
      <w:r w:rsidR="00455031"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00455031" w:rsidRPr="007F4300">
        <w:rPr>
          <w:rFonts w:asciiTheme="minorHAnsi" w:hAnsiTheme="minorHAnsi" w:cstheme="minorHAnsi"/>
          <w:b/>
          <w:bCs/>
          <w:color w:val="0070C0"/>
          <w:shd w:val="clear" w:color="auto" w:fill="FFFFFF"/>
        </w:rPr>
        <w:t>Senate Health and Human Services Committee.  Dormant.</w:t>
      </w:r>
    </w:p>
    <w:p w:rsidR="00BB17BC" w:rsidRPr="00AB1C60" w:rsidRDefault="00BB17BC" w:rsidP="00BB17BC">
      <w:pPr>
        <w:spacing w:line="259" w:lineRule="auto"/>
        <w:ind w:left="720"/>
        <w:rPr>
          <w:rFonts w:ascii="Calibri" w:hAnsi="Calibri" w:cs="Calibri"/>
        </w:rPr>
      </w:pPr>
      <w:r w:rsidRPr="00AB1C60">
        <w:rPr>
          <w:rFonts w:ascii="Calibri" w:hAnsi="Calibri" w:cs="Calibri"/>
        </w:rPr>
        <w:t xml:space="preserve"> </w:t>
      </w:r>
    </w:p>
    <w:p w:rsidR="006472FD" w:rsidRDefault="00BB17BC" w:rsidP="00ED5B0D">
      <w:pPr>
        <w:spacing w:after="1" w:line="241" w:lineRule="auto"/>
        <w:ind w:left="1065" w:right="966"/>
        <w:rPr>
          <w:rFonts w:asciiTheme="minorHAnsi" w:hAnsiTheme="minorHAnsi" w:cstheme="minorHAnsi"/>
          <w:b/>
          <w:bCs/>
          <w:color w:val="FF0000"/>
          <w:shd w:val="clear" w:color="auto" w:fill="FFFFFF"/>
        </w:rPr>
      </w:pPr>
      <w:r w:rsidRPr="00B51827">
        <w:rPr>
          <w:rFonts w:asciiTheme="minorHAnsi" w:hAnsiTheme="minorHAnsi" w:cstheme="minorHAnsi"/>
          <w:b/>
          <w:bCs/>
          <w:color w:val="2F5496" w:themeColor="accent1" w:themeShade="BF"/>
        </w:rPr>
        <w:t>SB231 -</w:t>
      </w:r>
      <w:r w:rsidRPr="00B51827">
        <w:rPr>
          <w:color w:val="2F5496" w:themeColor="accent1" w:themeShade="BF"/>
        </w:rPr>
        <w:t xml:space="preserve"> </w:t>
      </w:r>
      <w:r w:rsidRPr="007D4601">
        <w:rPr>
          <w:rFonts w:ascii="Calibri" w:hAnsi="Calibri" w:cs="Calibri"/>
          <w:color w:val="2F5496" w:themeColor="accent1" w:themeShade="BF"/>
        </w:rPr>
        <w:t xml:space="preserve">Jessica Garvin </w:t>
      </w:r>
      <w:r>
        <w:rPr>
          <w:rFonts w:ascii="Calibri" w:hAnsi="Calibri" w:cs="Calibri"/>
          <w:color w:val="2F5496" w:themeColor="accent1" w:themeShade="BF"/>
        </w:rPr>
        <w:t xml:space="preserve">– </w:t>
      </w:r>
      <w:r w:rsidRPr="00B51827">
        <w:rPr>
          <w:rFonts w:asciiTheme="minorHAnsi" w:hAnsiTheme="minorHAnsi" w:cstheme="minorHAnsi"/>
          <w:color w:val="2F5496" w:themeColor="accent1" w:themeShade="BF"/>
          <w:shd w:val="clear" w:color="auto" w:fill="FFFFFF"/>
        </w:rPr>
        <w:t>Designate</w:t>
      </w:r>
      <w:r>
        <w:rPr>
          <w:rFonts w:asciiTheme="minorHAnsi" w:hAnsiTheme="minorHAnsi" w:cstheme="minorHAnsi"/>
          <w:color w:val="2F5496" w:themeColor="accent1" w:themeShade="BF"/>
          <w:shd w:val="clear" w:color="auto" w:fill="FFFFFF"/>
        </w:rPr>
        <w:t xml:space="preserve">s </w:t>
      </w:r>
      <w:r w:rsidRPr="00B51827">
        <w:rPr>
          <w:rFonts w:asciiTheme="minorHAnsi" w:hAnsiTheme="minorHAnsi" w:cstheme="minorHAnsi"/>
          <w:color w:val="2F5496" w:themeColor="accent1" w:themeShade="BF"/>
          <w:shd w:val="clear" w:color="auto" w:fill="FFFFFF"/>
        </w:rPr>
        <w:t>the Health Care Authority as the state administer of the PACE program for all-inclusive care of the elderly and grants it related authority to enter into agreements and set rules.</w:t>
      </w:r>
      <w:r>
        <w:rPr>
          <w:rFonts w:ascii="Verdana" w:hAnsi="Verdana"/>
          <w:color w:val="000000"/>
          <w:sz w:val="18"/>
          <w:szCs w:val="18"/>
          <w:shd w:val="clear" w:color="auto" w:fill="FFFFFF"/>
        </w:rPr>
        <w:t xml:space="preserve">  </w:t>
      </w:r>
      <w:r w:rsidR="00287A9A"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00287A9A" w:rsidRPr="007F4300">
        <w:rPr>
          <w:rFonts w:asciiTheme="minorHAnsi" w:hAnsiTheme="minorHAnsi" w:cstheme="minorHAnsi"/>
          <w:b/>
          <w:bCs/>
          <w:color w:val="0070C0"/>
          <w:shd w:val="clear" w:color="auto" w:fill="FFFFFF"/>
        </w:rPr>
        <w:t>SHHS Committee.  Dormant.</w:t>
      </w:r>
    </w:p>
    <w:p w:rsidR="00487A7B" w:rsidRDefault="00487A7B" w:rsidP="00ED5B0D">
      <w:pPr>
        <w:spacing w:after="1" w:line="241" w:lineRule="auto"/>
        <w:ind w:left="1065" w:right="966"/>
        <w:rPr>
          <w:rFonts w:asciiTheme="minorHAnsi" w:hAnsiTheme="minorHAnsi" w:cstheme="minorHAnsi"/>
          <w:b/>
          <w:bCs/>
          <w:color w:val="FF0000"/>
          <w:shd w:val="clear" w:color="auto" w:fill="FFFFFF"/>
        </w:rPr>
      </w:pPr>
    </w:p>
    <w:p w:rsidR="006125F8" w:rsidRPr="007F4300" w:rsidRDefault="00487A7B" w:rsidP="00487A7B">
      <w:pPr>
        <w:spacing w:after="1" w:line="241" w:lineRule="auto"/>
        <w:ind w:left="1065" w:right="966"/>
        <w:rPr>
          <w:rFonts w:asciiTheme="minorHAnsi" w:hAnsiTheme="minorHAnsi" w:cstheme="minorHAnsi"/>
          <w:b/>
          <w:bCs/>
          <w:color w:val="0070C0"/>
          <w:shd w:val="clear" w:color="auto" w:fill="FFFFFF"/>
        </w:rPr>
      </w:pPr>
      <w:r>
        <w:rPr>
          <w:rFonts w:asciiTheme="minorHAnsi" w:hAnsiTheme="minorHAnsi" w:cstheme="minorHAnsi"/>
          <w:b/>
          <w:bCs/>
          <w:color w:val="1F4E79" w:themeColor="accent5" w:themeShade="80"/>
          <w:shd w:val="clear" w:color="auto" w:fill="FFFFFF"/>
        </w:rPr>
        <w:lastRenderedPageBreak/>
        <w:t xml:space="preserve">SB596 </w:t>
      </w:r>
      <w:r w:rsidRPr="00487A7B">
        <w:rPr>
          <w:rFonts w:asciiTheme="minorHAnsi" w:hAnsiTheme="minorHAnsi" w:cstheme="minorHAnsi"/>
          <w:color w:val="1F4E79" w:themeColor="accent5" w:themeShade="80"/>
          <w:shd w:val="clear" w:color="auto" w:fill="FFFFFF"/>
        </w:rPr>
        <w:t>– Jessica Garvin - Relates to intermediate-level long-term care facilities serving those with intellectual disabilities by instructing the Dept of Health to regulate them, increases the map radius for administration of these facilities of a certain size.</w:t>
      </w:r>
      <w:r>
        <w:rPr>
          <w:rFonts w:asciiTheme="minorHAnsi" w:hAnsiTheme="minorHAnsi" w:cstheme="minorHAnsi"/>
          <w:color w:val="1F4E79" w:themeColor="accent5" w:themeShade="80"/>
          <w:shd w:val="clear" w:color="auto" w:fill="FFFFFF"/>
        </w:rPr>
        <w:t xml:space="preserve">  </w:t>
      </w:r>
      <w:r w:rsidRPr="007F4300">
        <w:rPr>
          <w:rFonts w:asciiTheme="minorHAnsi" w:hAnsiTheme="minorHAnsi" w:cstheme="minorHAnsi"/>
          <w:b/>
          <w:bCs/>
          <w:color w:val="0070C0"/>
          <w:shd w:val="clear" w:color="auto" w:fill="FFFFFF"/>
        </w:rPr>
        <w:t xml:space="preserve">Not </w:t>
      </w:r>
    </w:p>
    <w:p w:rsidR="00487A7B" w:rsidRPr="007F4300" w:rsidRDefault="00487A7B" w:rsidP="00487A7B">
      <w:pPr>
        <w:spacing w:after="1" w:line="241" w:lineRule="auto"/>
        <w:ind w:left="1065" w:right="966"/>
        <w:rPr>
          <w:rFonts w:asciiTheme="minorHAnsi" w:hAnsiTheme="minorHAnsi" w:cstheme="minorHAnsi"/>
          <w:color w:val="0070C0"/>
        </w:rPr>
      </w:pPr>
      <w:r w:rsidRPr="007F4300">
        <w:rPr>
          <w:rFonts w:asciiTheme="minorHAnsi" w:hAnsiTheme="minorHAnsi" w:cstheme="minorHAnsi"/>
          <w:b/>
          <w:bCs/>
          <w:color w:val="0070C0"/>
          <w:shd w:val="clear" w:color="auto" w:fill="FFFFFF"/>
        </w:rPr>
        <w:t xml:space="preserve">heard in </w:t>
      </w:r>
      <w:r w:rsidR="007F4300" w:rsidRPr="007F4300">
        <w:rPr>
          <w:rFonts w:asciiTheme="minorHAnsi" w:hAnsiTheme="minorHAnsi" w:cstheme="minorHAnsi"/>
          <w:b/>
          <w:bCs/>
          <w:color w:val="0070C0"/>
          <w:shd w:val="clear" w:color="auto" w:fill="FFFFFF"/>
        </w:rPr>
        <w:t xml:space="preserve">original </w:t>
      </w:r>
      <w:r w:rsidRPr="007F4300">
        <w:rPr>
          <w:rFonts w:asciiTheme="minorHAnsi" w:hAnsiTheme="minorHAnsi" w:cstheme="minorHAnsi"/>
          <w:b/>
          <w:bCs/>
          <w:color w:val="0070C0"/>
          <w:shd w:val="clear" w:color="auto" w:fill="FFFFFF"/>
        </w:rPr>
        <w:t>Senate Health and Human Services Committee.  Dormant.</w:t>
      </w:r>
    </w:p>
    <w:p w:rsidR="00BB17BC" w:rsidRPr="00487A7B" w:rsidRDefault="00BB17BC" w:rsidP="00BB17BC">
      <w:pPr>
        <w:spacing w:after="1" w:line="241" w:lineRule="auto"/>
        <w:ind w:left="1065" w:right="966"/>
        <w:rPr>
          <w:rFonts w:asciiTheme="minorHAnsi" w:hAnsiTheme="minorHAnsi" w:cstheme="minorHAnsi"/>
          <w:color w:val="1F4E79" w:themeColor="accent5" w:themeShade="80"/>
        </w:rPr>
      </w:pPr>
      <w:r w:rsidRPr="00487A7B">
        <w:rPr>
          <w:rFonts w:asciiTheme="minorHAnsi" w:hAnsiTheme="minorHAnsi" w:cstheme="minorHAnsi"/>
          <w:color w:val="1F4E79" w:themeColor="accent5" w:themeShade="80"/>
        </w:rPr>
        <w:t>.</w:t>
      </w:r>
    </w:p>
    <w:p w:rsidR="00CA4F41" w:rsidRPr="00C6290D" w:rsidRDefault="00CA4F41" w:rsidP="00BB17BC">
      <w:pPr>
        <w:spacing w:after="1" w:line="241" w:lineRule="auto"/>
        <w:ind w:left="1065" w:right="966"/>
        <w:rPr>
          <w:rFonts w:ascii="Calibri" w:hAnsi="Calibri" w:cs="Calibri"/>
          <w:color w:val="2F5496" w:themeColor="accent1" w:themeShade="BF"/>
        </w:rPr>
      </w:pPr>
    </w:p>
    <w:p w:rsidR="00BB17BC" w:rsidRPr="00F36E32" w:rsidRDefault="00BB17BC" w:rsidP="00BB17BC">
      <w:pPr>
        <w:numPr>
          <w:ilvl w:val="0"/>
          <w:numId w:val="2"/>
        </w:numPr>
        <w:spacing w:after="1" w:line="241" w:lineRule="auto"/>
        <w:ind w:right="966" w:hanging="360"/>
        <w:rPr>
          <w:rFonts w:ascii="Calibri" w:hAnsi="Calibri" w:cs="Calibri"/>
          <w:b/>
          <w:bCs/>
          <w:u w:val="single"/>
        </w:rPr>
      </w:pPr>
      <w:r w:rsidRPr="00F36E32">
        <w:rPr>
          <w:rFonts w:ascii="Calibri" w:hAnsi="Calibri" w:cs="Calibri"/>
          <w:b/>
          <w:bCs/>
          <w:u w:val="single"/>
        </w:rPr>
        <w:t xml:space="preserve">Supports and protects funding and other revenue streams to meet the needs of aging services across the continuum of care, with maintenance of appropriate oversight and staffing requirements. </w:t>
      </w:r>
    </w:p>
    <w:p w:rsidR="00BB17BC" w:rsidRDefault="00BB17BC" w:rsidP="00BB17BC">
      <w:pPr>
        <w:spacing w:after="1" w:line="241" w:lineRule="auto"/>
        <w:ind w:left="1065" w:right="966"/>
        <w:rPr>
          <w:rFonts w:ascii="Calibri" w:hAnsi="Calibri" w:cs="Calibri"/>
          <w:b/>
          <w:bCs/>
        </w:rPr>
      </w:pPr>
    </w:p>
    <w:p w:rsidR="00C01AAA" w:rsidRPr="007F4300" w:rsidRDefault="00BB17BC" w:rsidP="00C01AAA">
      <w:pPr>
        <w:spacing w:after="1" w:line="241" w:lineRule="auto"/>
        <w:ind w:left="1065" w:right="966"/>
        <w:contextualSpacing/>
        <w:rPr>
          <w:rFonts w:asciiTheme="minorHAnsi" w:hAnsiTheme="minorHAnsi" w:cstheme="minorHAnsi"/>
          <w:b/>
          <w:bCs/>
          <w:color w:val="0070C0"/>
          <w:shd w:val="clear" w:color="auto" w:fill="FFFFFF"/>
        </w:rPr>
      </w:pPr>
      <w:r w:rsidRPr="00C6290D">
        <w:rPr>
          <w:rFonts w:asciiTheme="minorHAnsi" w:hAnsiTheme="minorHAnsi" w:cstheme="minorHAnsi"/>
          <w:b/>
          <w:bCs/>
          <w:color w:val="2F5496" w:themeColor="accent1" w:themeShade="BF"/>
        </w:rPr>
        <w:t xml:space="preserve">SB412 Jessica Garvin – P4P Bill - </w:t>
      </w:r>
      <w:r w:rsidRPr="00C6290D">
        <w:rPr>
          <w:rFonts w:asciiTheme="minorHAnsi" w:hAnsiTheme="minorHAnsi" w:cstheme="minorHAnsi"/>
          <w:color w:val="2F5496" w:themeColor="accent1" w:themeShade="BF"/>
          <w:shd w:val="clear" w:color="auto" w:fill="FFFFFF"/>
        </w:rPr>
        <w:t>Adjusts pay-for-performance standards for health care providers seeking payment by the Health Care Authority to focus on weight, urinary tract infections and certain cost standards.</w:t>
      </w:r>
      <w:r>
        <w:rPr>
          <w:rFonts w:asciiTheme="minorHAnsi" w:hAnsiTheme="minorHAnsi" w:cstheme="minorHAnsi"/>
          <w:color w:val="2F5496" w:themeColor="accent1" w:themeShade="BF"/>
          <w:shd w:val="clear" w:color="auto" w:fill="FFFFFF"/>
        </w:rPr>
        <w:t xml:space="preserve">  </w:t>
      </w:r>
      <w:r w:rsidR="00C01AAA"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00C01AAA" w:rsidRPr="007F4300">
        <w:rPr>
          <w:rFonts w:asciiTheme="minorHAnsi" w:hAnsiTheme="minorHAnsi" w:cstheme="minorHAnsi"/>
          <w:b/>
          <w:bCs/>
          <w:color w:val="0070C0"/>
          <w:shd w:val="clear" w:color="auto" w:fill="FFFFFF"/>
        </w:rPr>
        <w:t>committee.  Dormant.</w:t>
      </w:r>
    </w:p>
    <w:p w:rsidR="00BB17BC" w:rsidRPr="007F4300" w:rsidRDefault="00BB17BC" w:rsidP="00BB17BC">
      <w:pPr>
        <w:spacing w:after="1" w:line="241" w:lineRule="auto"/>
        <w:ind w:left="1065" w:right="966"/>
        <w:rPr>
          <w:rFonts w:asciiTheme="minorHAnsi" w:hAnsiTheme="minorHAnsi" w:cstheme="minorHAnsi"/>
          <w:color w:val="0070C0"/>
        </w:rPr>
      </w:pPr>
    </w:p>
    <w:p w:rsidR="005A2E83" w:rsidRPr="007F4300" w:rsidRDefault="00BB17BC" w:rsidP="005A2E83">
      <w:pPr>
        <w:spacing w:after="1" w:line="241" w:lineRule="auto"/>
        <w:ind w:left="1065" w:right="966"/>
        <w:rPr>
          <w:rFonts w:ascii="Calibri" w:hAnsi="Calibri" w:cs="Calibri"/>
          <w:b/>
          <w:bCs/>
          <w:color w:val="0070C0"/>
        </w:rPr>
      </w:pPr>
      <w:r>
        <w:rPr>
          <w:rFonts w:asciiTheme="minorHAnsi" w:hAnsiTheme="minorHAnsi" w:cstheme="minorHAnsi"/>
          <w:b/>
          <w:bCs/>
          <w:color w:val="2F5496" w:themeColor="accent1" w:themeShade="BF"/>
        </w:rPr>
        <w:t xml:space="preserve">SB495 </w:t>
      </w:r>
      <w:r>
        <w:rPr>
          <w:rFonts w:asciiTheme="minorHAnsi" w:hAnsiTheme="minorHAnsi" w:cstheme="minorHAnsi"/>
          <w:color w:val="2F5496" w:themeColor="accent1" w:themeShade="BF"/>
        </w:rPr>
        <w:t xml:space="preserve">Greg </w:t>
      </w:r>
      <w:proofErr w:type="spellStart"/>
      <w:r>
        <w:rPr>
          <w:rFonts w:asciiTheme="minorHAnsi" w:hAnsiTheme="minorHAnsi" w:cstheme="minorHAnsi"/>
          <w:color w:val="2F5496" w:themeColor="accent1" w:themeShade="BF"/>
        </w:rPr>
        <w:t>McCortney</w:t>
      </w:r>
      <w:proofErr w:type="spellEnd"/>
      <w:r>
        <w:rPr>
          <w:rFonts w:asciiTheme="minorHAnsi" w:hAnsiTheme="minorHAnsi" w:cstheme="minorHAnsi"/>
          <w:color w:val="2F5496" w:themeColor="accent1" w:themeShade="BF"/>
        </w:rPr>
        <w:t xml:space="preserve"> - </w:t>
      </w:r>
      <w:r w:rsidRPr="00853146">
        <w:rPr>
          <w:rFonts w:asciiTheme="minorHAnsi" w:hAnsiTheme="minorHAnsi" w:cstheme="minorHAnsi"/>
          <w:color w:val="2F5496" w:themeColor="accent1" w:themeShade="BF"/>
          <w:shd w:val="clear" w:color="auto" w:fill="FFFFFF"/>
        </w:rPr>
        <w:t>Defines unfunded mandates within statute and renders such mandates unenforceable.</w:t>
      </w:r>
      <w:r>
        <w:rPr>
          <w:rFonts w:asciiTheme="minorHAnsi" w:hAnsiTheme="minorHAnsi" w:cstheme="minorHAnsi"/>
          <w:color w:val="2F5496" w:themeColor="accent1" w:themeShade="BF"/>
          <w:shd w:val="clear" w:color="auto" w:fill="FFFFFF"/>
        </w:rPr>
        <w:t xml:space="preserve">  </w:t>
      </w:r>
      <w:r w:rsidR="005A2E83" w:rsidRPr="007F4300">
        <w:rPr>
          <w:rFonts w:ascii="Calibri" w:hAnsi="Calibri" w:cs="Calibri"/>
          <w:b/>
          <w:bCs/>
          <w:color w:val="0070C0"/>
        </w:rPr>
        <w:t>Not heard in original committees.  Dormant.</w:t>
      </w:r>
    </w:p>
    <w:p w:rsidR="00ED5B0D" w:rsidRPr="007F4300" w:rsidRDefault="00ED5B0D" w:rsidP="005A2E83">
      <w:pPr>
        <w:spacing w:after="1" w:line="241" w:lineRule="auto"/>
        <w:ind w:right="966"/>
        <w:rPr>
          <w:rFonts w:asciiTheme="minorHAnsi" w:hAnsiTheme="minorHAnsi" w:cstheme="minorHAnsi"/>
          <w:b/>
          <w:bCs/>
          <w:color w:val="0070C0"/>
        </w:rPr>
      </w:pPr>
    </w:p>
    <w:p w:rsidR="00B906D7" w:rsidRPr="00D05FEE" w:rsidRDefault="00ED5B0D" w:rsidP="00D05FEE">
      <w:pPr>
        <w:ind w:left="720"/>
        <w:rPr>
          <w:rFonts w:asciiTheme="minorHAnsi" w:hAnsiTheme="minorHAnsi" w:cstheme="minorHAnsi"/>
          <w:i/>
          <w:iCs/>
          <w:color w:val="002060"/>
        </w:rPr>
      </w:pPr>
      <w:r>
        <w:rPr>
          <w:rFonts w:asciiTheme="minorHAnsi" w:hAnsiTheme="minorHAnsi" w:cstheme="minorHAnsi"/>
          <w:b/>
          <w:bCs/>
          <w:color w:val="2F5496" w:themeColor="accent1" w:themeShade="BF"/>
        </w:rPr>
        <w:t>HB1</w:t>
      </w:r>
      <w:r w:rsidR="00B906D7">
        <w:rPr>
          <w:rFonts w:asciiTheme="minorHAnsi" w:hAnsiTheme="minorHAnsi" w:cstheme="minorHAnsi"/>
          <w:b/>
          <w:bCs/>
          <w:color w:val="2F5496" w:themeColor="accent1" w:themeShade="BF"/>
        </w:rPr>
        <w:t>65</w:t>
      </w:r>
      <w:r>
        <w:rPr>
          <w:rFonts w:asciiTheme="minorHAnsi" w:hAnsiTheme="minorHAnsi" w:cstheme="minorHAnsi"/>
          <w:b/>
          <w:bCs/>
          <w:color w:val="2F5496" w:themeColor="accent1" w:themeShade="BF"/>
        </w:rPr>
        <w:t xml:space="preserve">9 </w:t>
      </w:r>
      <w:r>
        <w:rPr>
          <w:rFonts w:asciiTheme="minorHAnsi" w:hAnsiTheme="minorHAnsi" w:cstheme="minorHAnsi"/>
          <w:color w:val="2F5496" w:themeColor="accent1" w:themeShade="BF"/>
        </w:rPr>
        <w:t xml:space="preserve">Marcus McEntire – “Place holder” bill to use as potential vehicle as we need it. </w:t>
      </w:r>
      <w:r w:rsidR="00B906D7">
        <w:rPr>
          <w:rFonts w:asciiTheme="minorHAnsi" w:hAnsiTheme="minorHAnsi" w:cstheme="minorHAnsi"/>
          <w:color w:val="2F5496" w:themeColor="accent1" w:themeShade="BF"/>
        </w:rPr>
        <w:t>Author announced in committee that passage of anticipated CMS Rules may</w:t>
      </w:r>
      <w:r>
        <w:rPr>
          <w:rFonts w:asciiTheme="minorHAnsi" w:hAnsiTheme="minorHAnsi" w:cstheme="minorHAnsi"/>
          <w:color w:val="2F5496" w:themeColor="accent1" w:themeShade="BF"/>
        </w:rPr>
        <w:t xml:space="preserve"> </w:t>
      </w:r>
      <w:r w:rsidR="00B906D7">
        <w:rPr>
          <w:rFonts w:asciiTheme="minorHAnsi" w:hAnsiTheme="minorHAnsi" w:cstheme="minorHAnsi"/>
          <w:color w:val="2F5496" w:themeColor="accent1" w:themeShade="BF"/>
        </w:rPr>
        <w:t xml:space="preserve">eliminate the need for a bill.  </w:t>
      </w:r>
      <w:r>
        <w:rPr>
          <w:rFonts w:asciiTheme="minorHAnsi" w:hAnsiTheme="minorHAnsi" w:cstheme="minorHAnsi"/>
          <w:color w:val="2F5496" w:themeColor="accent1" w:themeShade="BF"/>
        </w:rPr>
        <w:t xml:space="preserve">Cross-outs </w:t>
      </w:r>
      <w:r w:rsidR="00B906D7">
        <w:rPr>
          <w:rFonts w:asciiTheme="minorHAnsi" w:hAnsiTheme="minorHAnsi" w:cstheme="minorHAnsi"/>
          <w:color w:val="2F5496" w:themeColor="accent1" w:themeShade="BF"/>
        </w:rPr>
        <w:t xml:space="preserve">in bill language </w:t>
      </w:r>
      <w:r>
        <w:rPr>
          <w:rFonts w:asciiTheme="minorHAnsi" w:hAnsiTheme="minorHAnsi" w:cstheme="minorHAnsi"/>
          <w:color w:val="2F5496" w:themeColor="accent1" w:themeShade="BF"/>
        </w:rPr>
        <w:t xml:space="preserve">would eliminate </w:t>
      </w:r>
      <w:r w:rsidR="00CA4F41">
        <w:rPr>
          <w:rFonts w:asciiTheme="minorHAnsi" w:hAnsiTheme="minorHAnsi" w:cstheme="minorHAnsi"/>
          <w:color w:val="2F5496" w:themeColor="accent1" w:themeShade="BF"/>
        </w:rPr>
        <w:t xml:space="preserve">an </w:t>
      </w:r>
      <w:r w:rsidRPr="00ED5B0D">
        <w:rPr>
          <w:rFonts w:asciiTheme="minorHAnsi" w:hAnsiTheme="minorHAnsi" w:cstheme="minorHAnsi"/>
          <w:i/>
          <w:iCs/>
          <w:color w:val="2F5496" w:themeColor="accent1" w:themeShade="BF"/>
        </w:rPr>
        <w:t>expired</w:t>
      </w:r>
      <w:r>
        <w:rPr>
          <w:rFonts w:asciiTheme="minorHAnsi" w:hAnsiTheme="minorHAnsi" w:cstheme="minorHAnsi"/>
          <w:color w:val="2F5496" w:themeColor="accent1" w:themeShade="BF"/>
        </w:rPr>
        <w:t xml:space="preserve"> committee </w:t>
      </w:r>
      <w:r w:rsidR="00CA4F41">
        <w:rPr>
          <w:rFonts w:asciiTheme="minorHAnsi" w:hAnsiTheme="minorHAnsi" w:cstheme="minorHAnsi"/>
          <w:color w:val="2F5496" w:themeColor="accent1" w:themeShade="BF"/>
        </w:rPr>
        <w:t xml:space="preserve">that we </w:t>
      </w:r>
      <w:r>
        <w:rPr>
          <w:rFonts w:asciiTheme="minorHAnsi" w:hAnsiTheme="minorHAnsi" w:cstheme="minorHAnsi"/>
          <w:color w:val="2F5496" w:themeColor="accent1" w:themeShade="BF"/>
        </w:rPr>
        <w:t>created</w:t>
      </w:r>
      <w:r w:rsidR="00CA4F41">
        <w:rPr>
          <w:rFonts w:asciiTheme="minorHAnsi" w:hAnsiTheme="minorHAnsi" w:cstheme="minorHAnsi"/>
          <w:color w:val="2F5496" w:themeColor="accent1" w:themeShade="BF"/>
        </w:rPr>
        <w:t>.  That committee ultimately developed</w:t>
      </w:r>
      <w:r>
        <w:rPr>
          <w:rFonts w:asciiTheme="minorHAnsi" w:hAnsiTheme="minorHAnsi" w:cstheme="minorHAnsi"/>
          <w:color w:val="2F5496" w:themeColor="accent1" w:themeShade="BF"/>
        </w:rPr>
        <w:t xml:space="preserve"> </w:t>
      </w:r>
      <w:r w:rsidR="00CA4F41">
        <w:rPr>
          <w:rFonts w:asciiTheme="minorHAnsi" w:hAnsiTheme="minorHAnsi" w:cstheme="minorHAnsi"/>
          <w:color w:val="2F5496" w:themeColor="accent1" w:themeShade="BF"/>
        </w:rPr>
        <w:t xml:space="preserve">a strong nursing facility funding model </w:t>
      </w:r>
      <w:r>
        <w:rPr>
          <w:rFonts w:asciiTheme="minorHAnsi" w:hAnsiTheme="minorHAnsi" w:cstheme="minorHAnsi"/>
          <w:color w:val="2F5496" w:themeColor="accent1" w:themeShade="BF"/>
        </w:rPr>
        <w:t>in</w:t>
      </w:r>
      <w:r w:rsidR="00CA4F41">
        <w:rPr>
          <w:rFonts w:asciiTheme="minorHAnsi" w:hAnsiTheme="minorHAnsi" w:cstheme="minorHAnsi"/>
          <w:color w:val="2F5496" w:themeColor="accent1" w:themeShade="BF"/>
        </w:rPr>
        <w:t xml:space="preserve"> 2006.</w:t>
      </w:r>
      <w:r>
        <w:rPr>
          <w:rFonts w:asciiTheme="minorHAnsi" w:hAnsiTheme="minorHAnsi" w:cstheme="minorHAnsi"/>
          <w:color w:val="2F5496" w:themeColor="accent1" w:themeShade="BF"/>
        </w:rPr>
        <w:t xml:space="preserve"> </w:t>
      </w:r>
      <w:r w:rsidR="00CA4F41">
        <w:rPr>
          <w:rFonts w:asciiTheme="minorHAnsi" w:hAnsiTheme="minorHAnsi" w:cstheme="minorHAnsi"/>
          <w:color w:val="2F5496" w:themeColor="accent1" w:themeShade="BF"/>
        </w:rPr>
        <w:t xml:space="preserve">The funding model has created long-enduring </w:t>
      </w:r>
      <w:r>
        <w:rPr>
          <w:rFonts w:asciiTheme="minorHAnsi" w:hAnsiTheme="minorHAnsi" w:cstheme="minorHAnsi"/>
          <w:color w:val="2F5496" w:themeColor="accent1" w:themeShade="BF"/>
        </w:rPr>
        <w:t xml:space="preserve">rules at OHCA.  </w:t>
      </w:r>
      <w:r w:rsidR="00CA4F41">
        <w:rPr>
          <w:rFonts w:asciiTheme="minorHAnsi" w:hAnsiTheme="minorHAnsi" w:cstheme="minorHAnsi"/>
          <w:color w:val="2F5496" w:themeColor="accent1" w:themeShade="BF"/>
        </w:rPr>
        <w:t xml:space="preserve">Elimination of the committee does not eliminate rules or change the law.  However, there are concerns surrounding a minute portion of language embedded in the committee section of the bill that some believe may have a potential to weaken requirements related to the funding formula.  Language in the bill </w:t>
      </w:r>
      <w:r>
        <w:rPr>
          <w:rFonts w:asciiTheme="minorHAnsi" w:hAnsiTheme="minorHAnsi" w:cstheme="minorHAnsi"/>
          <w:color w:val="2F5496" w:themeColor="accent1" w:themeShade="BF"/>
        </w:rPr>
        <w:t xml:space="preserve">will be </w:t>
      </w:r>
      <w:r w:rsidR="00CA4F41">
        <w:rPr>
          <w:rFonts w:asciiTheme="minorHAnsi" w:hAnsiTheme="minorHAnsi" w:cstheme="minorHAnsi"/>
          <w:color w:val="2F5496" w:themeColor="accent1" w:themeShade="BF"/>
        </w:rPr>
        <w:t xml:space="preserve">addressed / </w:t>
      </w:r>
      <w:r>
        <w:rPr>
          <w:rFonts w:asciiTheme="minorHAnsi" w:hAnsiTheme="minorHAnsi" w:cstheme="minorHAnsi"/>
          <w:color w:val="2F5496" w:themeColor="accent1" w:themeShade="BF"/>
        </w:rPr>
        <w:t xml:space="preserve">amended, if </w:t>
      </w:r>
      <w:r w:rsidR="00CA4F41">
        <w:rPr>
          <w:rFonts w:asciiTheme="minorHAnsi" w:hAnsiTheme="minorHAnsi" w:cstheme="minorHAnsi"/>
          <w:color w:val="2F5496" w:themeColor="accent1" w:themeShade="BF"/>
        </w:rPr>
        <w:t>the bill</w:t>
      </w:r>
      <w:r>
        <w:rPr>
          <w:rFonts w:asciiTheme="minorHAnsi" w:hAnsiTheme="minorHAnsi" w:cstheme="minorHAnsi"/>
          <w:color w:val="2F5496" w:themeColor="accent1" w:themeShade="BF"/>
        </w:rPr>
        <w:t xml:space="preserve"> moves forward. </w:t>
      </w:r>
      <w:r w:rsidR="00B906D7">
        <w:rPr>
          <w:rFonts w:asciiTheme="minorHAnsi" w:hAnsiTheme="minorHAnsi" w:cstheme="minorHAnsi"/>
          <w:color w:val="2F5496" w:themeColor="accent1" w:themeShade="BF"/>
        </w:rPr>
        <w:t xml:space="preserve"> W</w:t>
      </w:r>
      <w:r w:rsidR="00D05FEE">
        <w:rPr>
          <w:rFonts w:asciiTheme="minorHAnsi" w:hAnsiTheme="minorHAnsi" w:cstheme="minorHAnsi"/>
          <w:color w:val="2F5496" w:themeColor="accent1" w:themeShade="BF"/>
        </w:rPr>
        <w:t xml:space="preserve">hile our current state plan includes </w:t>
      </w:r>
      <w:r w:rsidR="00B906D7">
        <w:rPr>
          <w:rFonts w:asciiTheme="minorHAnsi" w:hAnsiTheme="minorHAnsi" w:cstheme="minorHAnsi"/>
          <w:color w:val="2F5496" w:themeColor="accent1" w:themeShade="BF"/>
        </w:rPr>
        <w:t>70/30 language for any future funding distribution</w:t>
      </w:r>
      <w:r w:rsidR="00D05FEE">
        <w:rPr>
          <w:rFonts w:asciiTheme="minorHAnsi" w:hAnsiTheme="minorHAnsi" w:cstheme="minorHAnsi"/>
          <w:color w:val="2F5496" w:themeColor="accent1" w:themeShade="BF"/>
        </w:rPr>
        <w:t>, conversations are underway at both the State and Federal levels regarding the need for flexibility rather than punitive action during the ongoing national healthcare staffing crisis</w:t>
      </w:r>
      <w:r w:rsidR="00B906D7">
        <w:rPr>
          <w:rFonts w:asciiTheme="minorHAnsi" w:hAnsiTheme="minorHAnsi" w:cstheme="minorHAnsi"/>
          <w:color w:val="2F5496" w:themeColor="accent1" w:themeShade="BF"/>
        </w:rPr>
        <w:t>.</w:t>
      </w:r>
      <w:r>
        <w:rPr>
          <w:rFonts w:asciiTheme="minorHAnsi" w:hAnsiTheme="minorHAnsi" w:cstheme="minorHAnsi"/>
          <w:color w:val="2F5496" w:themeColor="accent1" w:themeShade="BF"/>
        </w:rPr>
        <w:t xml:space="preserve"> </w:t>
      </w:r>
      <w:r w:rsidR="00D05FEE">
        <w:rPr>
          <w:rFonts w:asciiTheme="minorHAnsi" w:hAnsiTheme="minorHAnsi" w:cstheme="minorHAnsi"/>
          <w:color w:val="2F5496" w:themeColor="accent1" w:themeShade="BF"/>
        </w:rPr>
        <w:t xml:space="preserve">Even our national LeadingAge office has asked that we request such flexibility of our Federal elected officials in recent advocacy communications: “Reduce regulatory burdens and enhance flexibility to increase the number of staff, rather than punish and fine organizations for not having enough workers.” </w:t>
      </w:r>
      <w:r w:rsidR="00D05FEE">
        <w:rPr>
          <w:rFonts w:asciiTheme="minorHAnsi" w:hAnsiTheme="minorHAnsi" w:cstheme="minorHAnsi"/>
          <w:i/>
          <w:iCs/>
          <w:color w:val="002060"/>
        </w:rPr>
        <w:t xml:space="preserve"> </w:t>
      </w:r>
      <w:r w:rsidR="00C779EB" w:rsidRPr="00AB598F">
        <w:rPr>
          <w:rFonts w:asciiTheme="minorHAnsi" w:hAnsiTheme="minorHAnsi" w:cstheme="minorHAnsi"/>
          <w:b/>
          <w:bCs/>
          <w:color w:val="0070C0"/>
        </w:rPr>
        <w:t>Bill author decided not to move this as the placeholder bill.</w:t>
      </w:r>
      <w:r w:rsidR="00FD1ADF" w:rsidRPr="00AB598F">
        <w:rPr>
          <w:rFonts w:asciiTheme="minorHAnsi" w:hAnsiTheme="minorHAnsi" w:cstheme="minorHAnsi"/>
          <w:b/>
          <w:bCs/>
          <w:color w:val="0070C0"/>
        </w:rPr>
        <w:t xml:space="preserve">  </w:t>
      </w:r>
      <w:r w:rsidR="00C779EB" w:rsidRPr="00AB598F">
        <w:rPr>
          <w:rFonts w:asciiTheme="minorHAnsi" w:hAnsiTheme="minorHAnsi" w:cstheme="minorHAnsi"/>
          <w:b/>
          <w:bCs/>
          <w:color w:val="0070C0"/>
        </w:rPr>
        <w:t>Dormant.</w:t>
      </w:r>
    </w:p>
    <w:p w:rsidR="00CA5347" w:rsidRPr="006907DB" w:rsidRDefault="00CA5347" w:rsidP="00CA4F41">
      <w:pPr>
        <w:spacing w:after="1" w:line="241" w:lineRule="auto"/>
        <w:ind w:left="1065" w:right="966"/>
        <w:rPr>
          <w:rFonts w:asciiTheme="minorHAnsi" w:hAnsiTheme="minorHAnsi" w:cstheme="minorHAnsi"/>
          <w:b/>
          <w:bCs/>
          <w:color w:val="0070C0"/>
        </w:rPr>
      </w:pPr>
    </w:p>
    <w:p w:rsidR="00FF5A75" w:rsidRPr="006907DB" w:rsidRDefault="00CA5347" w:rsidP="00930704">
      <w:pPr>
        <w:spacing w:after="1" w:line="241" w:lineRule="auto"/>
        <w:ind w:left="1065" w:right="966"/>
        <w:rPr>
          <w:rFonts w:ascii="Calibri" w:hAnsi="Calibri" w:cs="Calibri"/>
          <w:b/>
          <w:bCs/>
          <w:color w:val="0070C0"/>
        </w:rPr>
      </w:pPr>
      <w:r w:rsidRPr="00CA5347">
        <w:rPr>
          <w:rFonts w:asciiTheme="minorHAnsi" w:hAnsiTheme="minorHAnsi" w:cstheme="minorHAnsi"/>
          <w:b/>
          <w:bCs/>
          <w:color w:val="1F4E79" w:themeColor="accent5" w:themeShade="80"/>
        </w:rPr>
        <w:t>HB1825</w:t>
      </w:r>
      <w:r>
        <w:rPr>
          <w:rFonts w:asciiTheme="minorHAnsi" w:hAnsiTheme="minorHAnsi" w:cstheme="minorHAnsi"/>
          <w:b/>
          <w:bCs/>
          <w:color w:val="1F4E79" w:themeColor="accent5" w:themeShade="80"/>
        </w:rPr>
        <w:t xml:space="preserve"> </w:t>
      </w:r>
      <w:r>
        <w:rPr>
          <w:rFonts w:asciiTheme="minorHAnsi" w:hAnsiTheme="minorHAnsi" w:cstheme="minorHAnsi"/>
          <w:color w:val="1F4E79" w:themeColor="accent5" w:themeShade="80"/>
        </w:rPr>
        <w:t xml:space="preserve">Conley and Jett - </w:t>
      </w:r>
      <w:r w:rsidRPr="00CA5347">
        <w:rPr>
          <w:rFonts w:asciiTheme="minorHAnsi" w:hAnsiTheme="minorHAnsi" w:cstheme="minorHAnsi"/>
          <w:color w:val="1F4E79" w:themeColor="accent5" w:themeShade="80"/>
          <w:shd w:val="clear" w:color="auto" w:fill="FFFFFF"/>
        </w:rPr>
        <w:t>Provides procedures for sales of real estate to entities exempt from certain taxes to receive tax statements from the county treasurer.</w:t>
      </w:r>
      <w:r>
        <w:rPr>
          <w:rFonts w:asciiTheme="minorHAnsi" w:hAnsiTheme="minorHAnsi" w:cstheme="minorHAnsi"/>
          <w:color w:val="1F4E79" w:themeColor="accent5" w:themeShade="80"/>
          <w:shd w:val="clear" w:color="auto" w:fill="FFFFFF"/>
        </w:rPr>
        <w:t xml:space="preserve">  </w:t>
      </w:r>
      <w:r w:rsidR="00930704" w:rsidRPr="006907DB">
        <w:rPr>
          <w:rFonts w:asciiTheme="minorHAnsi" w:hAnsiTheme="minorHAnsi" w:cstheme="minorHAnsi"/>
          <w:b/>
          <w:bCs/>
          <w:color w:val="0070C0"/>
          <w:shd w:val="clear" w:color="auto" w:fill="FFFFFF"/>
        </w:rPr>
        <w:t>Not heard by Senate.  Dormant.</w:t>
      </w:r>
    </w:p>
    <w:p w:rsidR="004B2C22" w:rsidRDefault="004B2C22" w:rsidP="00CA4F41">
      <w:pPr>
        <w:spacing w:after="1" w:line="241" w:lineRule="auto"/>
        <w:ind w:left="1065" w:right="966"/>
        <w:rPr>
          <w:rFonts w:asciiTheme="minorHAnsi" w:hAnsiTheme="minorHAnsi" w:cstheme="minorHAnsi"/>
          <w:color w:val="1F4E79" w:themeColor="accent5" w:themeShade="80"/>
        </w:rPr>
      </w:pPr>
    </w:p>
    <w:p w:rsidR="004B2C22" w:rsidRPr="006907DB" w:rsidRDefault="00FF5A75" w:rsidP="004B2C22">
      <w:pPr>
        <w:spacing w:after="1" w:line="241" w:lineRule="auto"/>
        <w:ind w:left="1065" w:right="966"/>
        <w:rPr>
          <w:rFonts w:ascii="Calibri" w:hAnsi="Calibri" w:cs="Calibri"/>
          <w:b/>
          <w:bCs/>
          <w:color w:val="0070C0"/>
        </w:rPr>
      </w:pPr>
      <w:r w:rsidRPr="00FF5A75">
        <w:rPr>
          <w:rFonts w:asciiTheme="minorHAnsi" w:hAnsiTheme="minorHAnsi" w:cstheme="minorHAnsi"/>
          <w:b/>
          <w:bCs/>
          <w:color w:val="1F4E79" w:themeColor="accent5" w:themeShade="80"/>
        </w:rPr>
        <w:t>HB 1955</w:t>
      </w:r>
      <w:r>
        <w:rPr>
          <w:rFonts w:asciiTheme="minorHAnsi" w:hAnsiTheme="minorHAnsi" w:cstheme="minorHAnsi"/>
          <w:color w:val="1F4E79" w:themeColor="accent5" w:themeShade="80"/>
        </w:rPr>
        <w:t xml:space="preserve"> McCall - </w:t>
      </w:r>
      <w:r w:rsidRPr="00FF5A75">
        <w:rPr>
          <w:rFonts w:asciiTheme="minorHAnsi" w:hAnsiTheme="minorHAnsi" w:cstheme="minorHAnsi"/>
          <w:color w:val="1F4E79" w:themeColor="accent5" w:themeShade="80"/>
          <w:shd w:val="clear" w:color="auto" w:fill="FFFFFF"/>
        </w:rPr>
        <w:t>Imposes an excise tax of 0% upon all retail sales of food and food ingredients sold for human consumption off the premises where sold, define terms; EMERGENCY.</w:t>
      </w:r>
      <w:r>
        <w:rPr>
          <w:rFonts w:asciiTheme="minorHAnsi" w:hAnsiTheme="minorHAnsi" w:cstheme="minorHAnsi"/>
          <w:color w:val="1F4E79" w:themeColor="accent5" w:themeShade="80"/>
          <w:shd w:val="clear" w:color="auto" w:fill="FFFFFF"/>
        </w:rPr>
        <w:t xml:space="preserve">  This is the House version of the “Grocery Tax Elimination” Bill.  </w:t>
      </w:r>
      <w:r w:rsidR="000D73B2" w:rsidRPr="006907DB">
        <w:rPr>
          <w:rFonts w:asciiTheme="minorHAnsi" w:hAnsiTheme="minorHAnsi" w:cstheme="minorHAnsi"/>
          <w:b/>
          <w:bCs/>
          <w:color w:val="0070C0"/>
          <w:shd w:val="clear" w:color="auto" w:fill="FFFFFF"/>
        </w:rPr>
        <w:t>Not heard by Senate.  Dormant.</w:t>
      </w:r>
    </w:p>
    <w:p w:rsidR="004B2C22" w:rsidRDefault="004B2C22" w:rsidP="000D73B2">
      <w:pPr>
        <w:spacing w:after="1" w:line="241" w:lineRule="auto"/>
        <w:ind w:right="966"/>
        <w:rPr>
          <w:rFonts w:asciiTheme="minorHAnsi" w:hAnsiTheme="minorHAnsi" w:cstheme="minorHAnsi"/>
          <w:b/>
          <w:bCs/>
          <w:color w:val="00B050"/>
        </w:rPr>
      </w:pPr>
    </w:p>
    <w:p w:rsidR="000D73B2" w:rsidRPr="006907DB" w:rsidRDefault="00A22450" w:rsidP="000D73B2">
      <w:pPr>
        <w:spacing w:after="1" w:line="241" w:lineRule="auto"/>
        <w:ind w:left="1065" w:right="966"/>
        <w:rPr>
          <w:rFonts w:ascii="Calibri" w:hAnsi="Calibri" w:cs="Calibri"/>
          <w:b/>
          <w:bCs/>
          <w:color w:val="0070C0"/>
        </w:rPr>
      </w:pPr>
      <w:r>
        <w:rPr>
          <w:rFonts w:asciiTheme="minorHAnsi" w:hAnsiTheme="minorHAnsi" w:cstheme="minorHAnsi"/>
          <w:b/>
          <w:bCs/>
          <w:color w:val="1F4E79" w:themeColor="accent5" w:themeShade="80"/>
        </w:rPr>
        <w:t xml:space="preserve">HB2003 </w:t>
      </w:r>
      <w:r w:rsidRPr="00A22450">
        <w:rPr>
          <w:rFonts w:asciiTheme="minorHAnsi" w:hAnsiTheme="minorHAnsi" w:cstheme="minorHAnsi"/>
          <w:color w:val="1F4E79" w:themeColor="accent5" w:themeShade="80"/>
        </w:rPr>
        <w:t xml:space="preserve">Boatman and </w:t>
      </w:r>
      <w:proofErr w:type="spellStart"/>
      <w:r w:rsidRPr="00A22450">
        <w:rPr>
          <w:rFonts w:asciiTheme="minorHAnsi" w:hAnsiTheme="minorHAnsi" w:cstheme="minorHAnsi"/>
          <w:color w:val="1F4E79" w:themeColor="accent5" w:themeShade="80"/>
        </w:rPr>
        <w:t>Siefried</w:t>
      </w:r>
      <w:proofErr w:type="spellEnd"/>
      <w:r>
        <w:rPr>
          <w:rFonts w:asciiTheme="minorHAnsi" w:hAnsiTheme="minorHAnsi" w:cstheme="minorHAnsi"/>
          <w:b/>
          <w:bCs/>
          <w:color w:val="1F4E79" w:themeColor="accent5" w:themeShade="80"/>
        </w:rPr>
        <w:t xml:space="preserve"> </w:t>
      </w:r>
      <w:r w:rsidRPr="00A22450">
        <w:rPr>
          <w:rFonts w:asciiTheme="minorHAnsi" w:hAnsiTheme="minorHAnsi" w:cstheme="minorHAnsi"/>
          <w:b/>
          <w:bCs/>
          <w:color w:val="1F4E79" w:themeColor="accent5" w:themeShade="80"/>
        </w:rPr>
        <w:t xml:space="preserve">- </w:t>
      </w:r>
      <w:r w:rsidRPr="00A22450">
        <w:rPr>
          <w:rFonts w:asciiTheme="minorHAnsi" w:hAnsiTheme="minorHAnsi" w:cstheme="minorHAnsi"/>
          <w:color w:val="000000"/>
          <w:shd w:val="clear" w:color="auto" w:fill="FFFFFF"/>
        </w:rPr>
        <w:t>Allows for prepayment options on ad valorem taxes by county officials, establishes guidelines for receiving and managing prepayments.</w:t>
      </w:r>
      <w:r>
        <w:rPr>
          <w:rFonts w:asciiTheme="minorHAnsi" w:hAnsiTheme="minorHAnsi" w:cstheme="minorHAnsi"/>
          <w:color w:val="000000"/>
          <w:shd w:val="clear" w:color="auto" w:fill="FFFFFF"/>
        </w:rPr>
        <w:t xml:space="preserve">  </w:t>
      </w:r>
      <w:r w:rsidR="000D73B2" w:rsidRPr="006907DB">
        <w:rPr>
          <w:rFonts w:asciiTheme="minorHAnsi" w:hAnsiTheme="minorHAnsi" w:cstheme="minorHAnsi"/>
          <w:b/>
          <w:bCs/>
          <w:color w:val="0070C0"/>
          <w:shd w:val="clear" w:color="auto" w:fill="FFFFFF"/>
        </w:rPr>
        <w:t>Not heard on Senate floor.  Dormant 4-28-23.</w:t>
      </w:r>
    </w:p>
    <w:p w:rsidR="006472FD" w:rsidRPr="00A22450" w:rsidRDefault="006472FD" w:rsidP="00BB17BC">
      <w:pPr>
        <w:spacing w:after="1" w:line="241" w:lineRule="auto"/>
        <w:ind w:right="966"/>
        <w:rPr>
          <w:rFonts w:asciiTheme="minorHAnsi" w:hAnsiTheme="minorHAnsi" w:cstheme="minorHAnsi"/>
          <w:color w:val="1F4E79" w:themeColor="accent5" w:themeShade="80"/>
        </w:rPr>
      </w:pPr>
    </w:p>
    <w:p w:rsidR="00CA4F41" w:rsidRPr="00A22450" w:rsidRDefault="00CA4F41" w:rsidP="00BB17BC">
      <w:pPr>
        <w:spacing w:after="1" w:line="241" w:lineRule="auto"/>
        <w:ind w:right="966"/>
        <w:rPr>
          <w:rFonts w:asciiTheme="minorHAnsi" w:hAnsiTheme="minorHAnsi" w:cstheme="minorHAnsi"/>
          <w:color w:val="1F4E79" w:themeColor="accent5" w:themeShade="80"/>
        </w:rPr>
      </w:pPr>
    </w:p>
    <w:p w:rsidR="00BB17BC" w:rsidRPr="00F36E32" w:rsidRDefault="00BB17BC" w:rsidP="00BB17BC">
      <w:pPr>
        <w:numPr>
          <w:ilvl w:val="0"/>
          <w:numId w:val="2"/>
        </w:numPr>
        <w:spacing w:after="1" w:line="241" w:lineRule="auto"/>
        <w:ind w:right="966" w:hanging="360"/>
        <w:rPr>
          <w:rFonts w:ascii="Calibri" w:hAnsi="Calibri" w:cs="Calibri"/>
          <w:u w:val="single"/>
        </w:rPr>
      </w:pPr>
      <w:r w:rsidRPr="00A0427E">
        <w:rPr>
          <w:rFonts w:asciiTheme="minorHAnsi" w:hAnsiTheme="minorHAnsi" w:cstheme="minorHAnsi"/>
          <w:b/>
          <w:bCs/>
          <w:color w:val="000000" w:themeColor="text1"/>
          <w:u w:val="single"/>
        </w:rPr>
        <w:lastRenderedPageBreak/>
        <w:t>Promotes access to sufficient qualified</w:t>
      </w:r>
      <w:r w:rsidRPr="00A0427E">
        <w:rPr>
          <w:rFonts w:ascii="Calibri" w:hAnsi="Calibri" w:cs="Calibri"/>
          <w:b/>
          <w:bCs/>
          <w:color w:val="000000" w:themeColor="text1"/>
          <w:u w:val="single"/>
        </w:rPr>
        <w:t xml:space="preserve"> </w:t>
      </w:r>
      <w:r w:rsidRPr="00F36E32">
        <w:rPr>
          <w:rFonts w:ascii="Calibri" w:hAnsi="Calibri" w:cs="Calibri"/>
          <w:b/>
          <w:bCs/>
          <w:u w:val="single"/>
        </w:rPr>
        <w:t>long-term care staff to meet the needs of Oklahoma’s aging and vulnerable and assures the delivery of care by duly qualified staff and providers as a means to protect the consumer</w:t>
      </w:r>
      <w:r w:rsidRPr="00F36E32">
        <w:rPr>
          <w:rFonts w:ascii="Calibri" w:hAnsi="Calibri" w:cs="Calibri"/>
          <w:u w:val="single"/>
        </w:rPr>
        <w:t xml:space="preserve">. </w:t>
      </w:r>
    </w:p>
    <w:p w:rsidR="00BB17BC" w:rsidRPr="00F36E32" w:rsidRDefault="00BB17BC" w:rsidP="00BB17BC">
      <w:pPr>
        <w:pStyle w:val="ListParagraph"/>
        <w:rPr>
          <w:rFonts w:ascii="Calibri" w:hAnsi="Calibri" w:cs="Calibri"/>
          <w:u w:val="single"/>
        </w:rPr>
      </w:pPr>
    </w:p>
    <w:p w:rsidR="00FF622F" w:rsidRPr="006907DB" w:rsidRDefault="00FF622F" w:rsidP="00BB17BC">
      <w:pPr>
        <w:spacing w:after="1" w:line="241" w:lineRule="auto"/>
        <w:ind w:left="1065" w:right="966"/>
        <w:rPr>
          <w:rFonts w:asciiTheme="minorHAnsi" w:hAnsiTheme="minorHAnsi" w:cstheme="minorHAnsi"/>
          <w:b/>
          <w:bCs/>
          <w:i/>
          <w:iCs/>
          <w:color w:val="002060"/>
        </w:rPr>
      </w:pPr>
      <w:r>
        <w:rPr>
          <w:rFonts w:asciiTheme="minorHAnsi" w:hAnsiTheme="minorHAnsi" w:cstheme="minorHAnsi"/>
          <w:b/>
          <w:bCs/>
          <w:color w:val="2F5496" w:themeColor="accent1" w:themeShade="BF"/>
        </w:rPr>
        <w:t xml:space="preserve">HB1045 </w:t>
      </w:r>
      <w:r>
        <w:rPr>
          <w:rFonts w:asciiTheme="minorHAnsi" w:hAnsiTheme="minorHAnsi" w:cstheme="minorHAnsi"/>
          <w:color w:val="2F5496" w:themeColor="accent1" w:themeShade="BF"/>
        </w:rPr>
        <w:t xml:space="preserve">Lawson and </w:t>
      </w:r>
      <w:proofErr w:type="spellStart"/>
      <w:r>
        <w:rPr>
          <w:rFonts w:asciiTheme="minorHAnsi" w:hAnsiTheme="minorHAnsi" w:cstheme="minorHAnsi"/>
          <w:color w:val="2F5496" w:themeColor="accent1" w:themeShade="BF"/>
        </w:rPr>
        <w:t>Gollihare</w:t>
      </w:r>
      <w:proofErr w:type="spellEnd"/>
      <w:r>
        <w:rPr>
          <w:rFonts w:asciiTheme="minorHAnsi" w:hAnsiTheme="minorHAnsi" w:cstheme="minorHAnsi"/>
          <w:color w:val="2F5496" w:themeColor="accent1" w:themeShade="BF"/>
        </w:rPr>
        <w:t xml:space="preserve"> – </w:t>
      </w:r>
      <w:r w:rsidRPr="00FF622F">
        <w:rPr>
          <w:rFonts w:asciiTheme="minorHAnsi" w:hAnsiTheme="minorHAnsi" w:cstheme="minorHAnsi"/>
          <w:color w:val="1F4E79" w:themeColor="accent5" w:themeShade="80"/>
          <w:shd w:val="clear" w:color="auto" w:fill="FFFFFF"/>
        </w:rPr>
        <w:t>Adjusts standards for the conduct and reporting of drug screen testing to set reporting requirements and directs all reports to follow certain standards of confidentiality and detail.</w:t>
      </w:r>
      <w:r>
        <w:rPr>
          <w:rFonts w:asciiTheme="minorHAnsi" w:hAnsiTheme="minorHAnsi" w:cstheme="minorHAnsi"/>
          <w:color w:val="1F4E79" w:themeColor="accent5" w:themeShade="80"/>
          <w:shd w:val="clear" w:color="auto" w:fill="FFFFFF"/>
        </w:rPr>
        <w:t xml:space="preserve">  </w:t>
      </w:r>
      <w:r w:rsidR="006300FE" w:rsidRPr="006907DB">
        <w:rPr>
          <w:rFonts w:asciiTheme="minorHAnsi" w:hAnsiTheme="minorHAnsi" w:cstheme="minorHAnsi"/>
          <w:b/>
          <w:bCs/>
          <w:color w:val="0070C0"/>
          <w:shd w:val="clear" w:color="auto" w:fill="FFFFFF"/>
        </w:rPr>
        <w:t>Governo</w:t>
      </w:r>
      <w:r w:rsidR="00480FAA" w:rsidRPr="006907DB">
        <w:rPr>
          <w:rFonts w:asciiTheme="minorHAnsi" w:hAnsiTheme="minorHAnsi" w:cstheme="minorHAnsi"/>
          <w:b/>
          <w:bCs/>
          <w:color w:val="0070C0"/>
          <w:shd w:val="clear" w:color="auto" w:fill="FFFFFF"/>
        </w:rPr>
        <w:t xml:space="preserve">r </w:t>
      </w:r>
      <w:r w:rsidR="00246ACE" w:rsidRPr="006907DB">
        <w:rPr>
          <w:rFonts w:asciiTheme="minorHAnsi" w:hAnsiTheme="minorHAnsi" w:cstheme="minorHAnsi"/>
          <w:b/>
          <w:bCs/>
          <w:color w:val="0070C0"/>
          <w:shd w:val="clear" w:color="auto" w:fill="FFFFFF"/>
        </w:rPr>
        <w:t>signed into law, May 22, 20</w:t>
      </w:r>
      <w:r w:rsidR="00480FAA" w:rsidRPr="006907DB">
        <w:rPr>
          <w:rFonts w:asciiTheme="minorHAnsi" w:hAnsiTheme="minorHAnsi" w:cstheme="minorHAnsi"/>
          <w:b/>
          <w:bCs/>
          <w:color w:val="0070C0"/>
          <w:shd w:val="clear" w:color="auto" w:fill="FFFFFF"/>
        </w:rPr>
        <w:t>23</w:t>
      </w:r>
      <w:r w:rsidR="006300FE" w:rsidRPr="006907DB">
        <w:rPr>
          <w:rFonts w:asciiTheme="minorHAnsi" w:hAnsiTheme="minorHAnsi" w:cstheme="minorHAnsi"/>
          <w:b/>
          <w:bCs/>
          <w:color w:val="0070C0"/>
          <w:shd w:val="clear" w:color="auto" w:fill="FFFFFF"/>
        </w:rPr>
        <w:t>.</w:t>
      </w:r>
    </w:p>
    <w:p w:rsidR="00FF622F" w:rsidRPr="006907DB" w:rsidRDefault="00FF622F" w:rsidP="00BB17BC">
      <w:pPr>
        <w:spacing w:after="1" w:line="241" w:lineRule="auto"/>
        <w:ind w:left="1065" w:right="966"/>
        <w:rPr>
          <w:rFonts w:asciiTheme="minorHAnsi" w:hAnsiTheme="minorHAnsi" w:cstheme="minorHAnsi"/>
          <w:b/>
          <w:bCs/>
          <w:color w:val="002060"/>
        </w:rPr>
      </w:pPr>
    </w:p>
    <w:p w:rsidR="00BB17BC" w:rsidRPr="007F4300" w:rsidRDefault="00BB17BC" w:rsidP="00BB17BC">
      <w:pPr>
        <w:spacing w:after="1" w:line="241" w:lineRule="auto"/>
        <w:ind w:left="1065" w:right="966"/>
        <w:rPr>
          <w:rFonts w:asciiTheme="minorHAnsi" w:hAnsiTheme="minorHAnsi" w:cstheme="minorHAnsi"/>
          <w:i/>
          <w:iCs/>
          <w:color w:val="0070C0"/>
        </w:rPr>
      </w:pPr>
      <w:r w:rsidRPr="006132F1">
        <w:rPr>
          <w:rFonts w:asciiTheme="minorHAnsi" w:hAnsiTheme="minorHAnsi" w:cstheme="minorHAnsi"/>
          <w:b/>
          <w:bCs/>
          <w:color w:val="2F5496" w:themeColor="accent1" w:themeShade="BF"/>
        </w:rPr>
        <w:t>HB1065</w:t>
      </w:r>
      <w:r w:rsidRPr="006132F1">
        <w:rPr>
          <w:rFonts w:asciiTheme="minorHAnsi" w:hAnsiTheme="minorHAnsi" w:cstheme="minorHAnsi"/>
          <w:color w:val="2F5496" w:themeColor="accent1" w:themeShade="BF"/>
        </w:rPr>
        <w:t xml:space="preserve"> John Talley – Prohibits Employers from discriminating in hiring or compensation against persons based upon criminal history with exceptions. Legal protections from certain civil liability.</w:t>
      </w:r>
      <w:r w:rsidR="00CA4F41">
        <w:rPr>
          <w:rFonts w:asciiTheme="minorHAnsi" w:hAnsiTheme="minorHAnsi" w:cstheme="minorHAnsi"/>
          <w:color w:val="2F5496" w:themeColor="accent1" w:themeShade="BF"/>
        </w:rPr>
        <w:t xml:space="preserve">  </w:t>
      </w:r>
      <w:r w:rsidR="00CA5347" w:rsidRPr="007F4300">
        <w:rPr>
          <w:rFonts w:asciiTheme="minorHAnsi" w:hAnsiTheme="minorHAnsi" w:cstheme="minorHAnsi"/>
          <w:b/>
          <w:bCs/>
          <w:color w:val="0070C0"/>
        </w:rPr>
        <w:t>Dormant.</w:t>
      </w:r>
      <w:r w:rsidR="00A110A5" w:rsidRPr="007F4300">
        <w:rPr>
          <w:rFonts w:asciiTheme="minorHAnsi" w:hAnsiTheme="minorHAnsi" w:cstheme="minorHAnsi"/>
          <w:b/>
          <w:bCs/>
          <w:color w:val="0070C0"/>
        </w:rPr>
        <w:t xml:space="preserve">  </w:t>
      </w:r>
      <w:r w:rsidR="00CA5347" w:rsidRPr="007F4300">
        <w:rPr>
          <w:rFonts w:asciiTheme="minorHAnsi" w:hAnsiTheme="minorHAnsi" w:cstheme="minorHAnsi"/>
          <w:b/>
          <w:bCs/>
          <w:color w:val="0070C0"/>
          <w:shd w:val="clear" w:color="auto" w:fill="FFFFFF"/>
        </w:rPr>
        <w:t>Not heard in</w:t>
      </w:r>
      <w:r w:rsidR="00A110A5" w:rsidRPr="007F4300">
        <w:rPr>
          <w:rFonts w:asciiTheme="minorHAnsi" w:hAnsiTheme="minorHAnsi" w:cstheme="minorHAnsi"/>
          <w:b/>
          <w:bCs/>
          <w:color w:val="0070C0"/>
          <w:shd w:val="clear" w:color="auto" w:fill="FFFFFF"/>
        </w:rPr>
        <w:t xml:space="preserve"> </w:t>
      </w:r>
      <w:r w:rsidR="007F4300" w:rsidRPr="007F4300">
        <w:rPr>
          <w:rFonts w:asciiTheme="minorHAnsi" w:hAnsiTheme="minorHAnsi" w:cstheme="minorHAnsi"/>
          <w:b/>
          <w:bCs/>
          <w:color w:val="0070C0"/>
          <w:shd w:val="clear" w:color="auto" w:fill="FFFFFF"/>
        </w:rPr>
        <w:t xml:space="preserve">original </w:t>
      </w:r>
      <w:r w:rsidR="00CA5347" w:rsidRPr="007F4300">
        <w:rPr>
          <w:rFonts w:asciiTheme="minorHAnsi" w:hAnsiTheme="minorHAnsi" w:cstheme="minorHAnsi"/>
          <w:b/>
          <w:bCs/>
          <w:color w:val="0070C0"/>
          <w:shd w:val="clear" w:color="auto" w:fill="FFFFFF"/>
        </w:rPr>
        <w:t>House Rules Committee.</w:t>
      </w:r>
      <w:r w:rsidR="00A110A5" w:rsidRPr="007F4300">
        <w:rPr>
          <w:rFonts w:asciiTheme="minorHAnsi" w:hAnsiTheme="minorHAnsi" w:cstheme="minorHAnsi"/>
          <w:b/>
          <w:bCs/>
          <w:color w:val="0070C0"/>
        </w:rPr>
        <w:t xml:space="preserve"> </w:t>
      </w:r>
      <w:r w:rsidR="00CA4F41" w:rsidRPr="007F4300">
        <w:rPr>
          <w:rFonts w:asciiTheme="minorHAnsi" w:hAnsiTheme="minorHAnsi" w:cstheme="minorHAnsi"/>
          <w:i/>
          <w:iCs/>
          <w:color w:val="0070C0"/>
        </w:rPr>
        <w:t xml:space="preserve"> </w:t>
      </w:r>
    </w:p>
    <w:p w:rsidR="00380AF4" w:rsidRPr="007F4300" w:rsidRDefault="00380AF4" w:rsidP="00BB17BC">
      <w:pPr>
        <w:spacing w:after="1" w:line="241" w:lineRule="auto"/>
        <w:ind w:left="1065" w:right="966"/>
        <w:rPr>
          <w:rFonts w:asciiTheme="minorHAnsi" w:hAnsiTheme="minorHAnsi" w:cstheme="minorHAnsi"/>
          <w:i/>
          <w:iCs/>
          <w:color w:val="0070C0"/>
        </w:rPr>
      </w:pPr>
    </w:p>
    <w:p w:rsidR="00117D00" w:rsidRPr="0041503F" w:rsidRDefault="00380AF4" w:rsidP="00117D00">
      <w:pPr>
        <w:spacing w:after="1" w:line="241" w:lineRule="auto"/>
        <w:ind w:left="1065" w:right="966"/>
        <w:rPr>
          <w:rFonts w:ascii="Calibri" w:hAnsi="Calibri" w:cs="Calibri"/>
          <w:b/>
          <w:bCs/>
          <w:color w:val="0070C0"/>
        </w:rPr>
      </w:pPr>
      <w:r>
        <w:rPr>
          <w:rFonts w:asciiTheme="minorHAnsi" w:hAnsiTheme="minorHAnsi" w:cstheme="minorHAnsi"/>
          <w:b/>
          <w:bCs/>
          <w:color w:val="1F4E79" w:themeColor="accent5" w:themeShade="80"/>
        </w:rPr>
        <w:t xml:space="preserve">HB1792 </w:t>
      </w:r>
      <w:proofErr w:type="spellStart"/>
      <w:r w:rsidRPr="00380AF4">
        <w:rPr>
          <w:rFonts w:asciiTheme="minorHAnsi" w:hAnsiTheme="minorHAnsi" w:cstheme="minorHAnsi"/>
          <w:color w:val="1F4E79" w:themeColor="accent5" w:themeShade="80"/>
        </w:rPr>
        <w:t>Osburn</w:t>
      </w:r>
      <w:proofErr w:type="spellEnd"/>
      <w:r w:rsidRPr="00380AF4">
        <w:rPr>
          <w:rFonts w:asciiTheme="minorHAnsi" w:hAnsiTheme="minorHAnsi" w:cstheme="minorHAnsi"/>
          <w:color w:val="1F4E79" w:themeColor="accent5" w:themeShade="80"/>
        </w:rPr>
        <w:t xml:space="preserve"> and Rader -</w:t>
      </w:r>
      <w:r>
        <w:rPr>
          <w:rFonts w:asciiTheme="minorHAnsi" w:hAnsiTheme="minorHAnsi" w:cstheme="minorHAnsi"/>
          <w:b/>
          <w:bCs/>
          <w:color w:val="1F4E79" w:themeColor="accent5" w:themeShade="80"/>
        </w:rPr>
        <w:t xml:space="preserve"> </w:t>
      </w:r>
      <w:r w:rsidRPr="00380AF4">
        <w:rPr>
          <w:rFonts w:asciiTheme="minorHAnsi" w:hAnsiTheme="minorHAnsi" w:cstheme="minorHAnsi"/>
          <w:color w:val="1F4E79" w:themeColor="accent5" w:themeShade="80"/>
          <w:shd w:val="clear" w:color="auto" w:fill="FFFFFF"/>
        </w:rPr>
        <w:t>Creates the Oklahoma Crime Reclassification Act of 2023 which adjusts the classification of various felony offenses and related punishments in statute.</w:t>
      </w:r>
      <w:r>
        <w:rPr>
          <w:rFonts w:asciiTheme="minorHAnsi" w:hAnsiTheme="minorHAnsi" w:cstheme="minorHAnsi"/>
          <w:color w:val="1F4E79" w:themeColor="accent5" w:themeShade="80"/>
          <w:shd w:val="clear" w:color="auto" w:fill="FFFFFF"/>
        </w:rPr>
        <w:t xml:space="preserve">  May impact pool of candidates for LTC staff positions, possibly increasing applicants, but perhaps weakening protections for frail and vulnerable if adequate guardrails and screening mechanisms are not maintained.  </w:t>
      </w:r>
      <w:r w:rsidR="00A7562B" w:rsidRPr="0041503F">
        <w:rPr>
          <w:rFonts w:asciiTheme="minorHAnsi" w:hAnsiTheme="minorHAnsi" w:cstheme="minorHAnsi"/>
          <w:b/>
          <w:bCs/>
          <w:color w:val="0070C0"/>
          <w:shd w:val="clear" w:color="auto" w:fill="FFFFFF"/>
        </w:rPr>
        <w:t xml:space="preserve">Passed Senate only with both the Title and Enacting Clause removed. </w:t>
      </w:r>
      <w:r w:rsidR="0041503F">
        <w:rPr>
          <w:rFonts w:asciiTheme="minorHAnsi" w:hAnsiTheme="minorHAnsi" w:cstheme="minorHAnsi"/>
          <w:b/>
          <w:bCs/>
          <w:color w:val="0070C0"/>
          <w:shd w:val="clear" w:color="auto" w:fill="FFFFFF"/>
        </w:rPr>
        <w:t xml:space="preserve"> </w:t>
      </w:r>
      <w:r w:rsidR="0041503F" w:rsidRPr="0041503F">
        <w:rPr>
          <w:rFonts w:asciiTheme="minorHAnsi" w:hAnsiTheme="minorHAnsi" w:cstheme="minorHAnsi"/>
          <w:b/>
          <w:bCs/>
          <w:color w:val="0070C0"/>
          <w:shd w:val="clear" w:color="auto" w:fill="FFFFFF"/>
        </w:rPr>
        <w:t>Never made it to conference Dormant pursuant to the Rules.</w:t>
      </w:r>
    </w:p>
    <w:p w:rsidR="00A22450" w:rsidRDefault="00A22450" w:rsidP="00117D00">
      <w:pPr>
        <w:spacing w:after="1" w:line="241" w:lineRule="auto"/>
        <w:ind w:right="966"/>
        <w:rPr>
          <w:rFonts w:asciiTheme="minorHAnsi" w:hAnsiTheme="minorHAnsi" w:cstheme="minorHAnsi"/>
          <w:b/>
          <w:bCs/>
          <w:i/>
          <w:iCs/>
          <w:color w:val="00B050"/>
        </w:rPr>
      </w:pPr>
    </w:p>
    <w:p w:rsidR="00A7562B" w:rsidRPr="006907DB" w:rsidRDefault="00A22450" w:rsidP="00930704">
      <w:pPr>
        <w:spacing w:after="1" w:line="241" w:lineRule="auto"/>
        <w:ind w:left="1065" w:right="966"/>
        <w:rPr>
          <w:rFonts w:ascii="Calibri" w:hAnsi="Calibri" w:cs="Calibri"/>
          <w:b/>
          <w:bCs/>
          <w:color w:val="0070C0"/>
        </w:rPr>
      </w:pPr>
      <w:r w:rsidRPr="00A22450">
        <w:rPr>
          <w:rFonts w:asciiTheme="minorHAnsi" w:hAnsiTheme="minorHAnsi" w:cstheme="minorHAnsi"/>
          <w:b/>
          <w:bCs/>
          <w:color w:val="1F4E79" w:themeColor="accent5" w:themeShade="80"/>
        </w:rPr>
        <w:t xml:space="preserve">HB1956 </w:t>
      </w:r>
      <w:r>
        <w:rPr>
          <w:rFonts w:asciiTheme="minorHAnsi" w:hAnsiTheme="minorHAnsi" w:cstheme="minorHAnsi"/>
          <w:color w:val="1F4E79" w:themeColor="accent5" w:themeShade="80"/>
        </w:rPr>
        <w:t xml:space="preserve">McCall and Treat - </w:t>
      </w:r>
      <w:r w:rsidRPr="00A22450">
        <w:rPr>
          <w:rFonts w:asciiTheme="minorHAnsi" w:hAnsiTheme="minorHAnsi" w:cstheme="minorHAnsi"/>
          <w:color w:val="1F4E79" w:themeColor="accent5" w:themeShade="80"/>
          <w:shd w:val="clear" w:color="auto" w:fill="FFFFFF"/>
        </w:rPr>
        <w:t>Removes prohibitions of renewal and reissue of certain professional licenses by licensing authorities when the Tax Commission finds those professionals to be out of compliance.</w:t>
      </w:r>
      <w:r>
        <w:rPr>
          <w:rFonts w:asciiTheme="minorHAnsi" w:hAnsiTheme="minorHAnsi" w:cstheme="minorHAnsi"/>
          <w:color w:val="1F4E79" w:themeColor="accent5" w:themeShade="80"/>
          <w:shd w:val="clear" w:color="auto" w:fill="FFFFFF"/>
        </w:rPr>
        <w:t xml:space="preserve">  </w:t>
      </w:r>
      <w:r>
        <w:rPr>
          <w:rFonts w:asciiTheme="minorHAnsi" w:hAnsiTheme="minorHAnsi" w:cstheme="minorHAnsi"/>
          <w:color w:val="2F5496" w:themeColor="accent1" w:themeShade="BF"/>
          <w:shd w:val="clear" w:color="auto" w:fill="FFFFFF"/>
        </w:rPr>
        <w:t xml:space="preserve">It still requires garnishment and collection of taxes where owed.  This will help to reduce barriers to staffing.  </w:t>
      </w:r>
      <w:r w:rsidR="00496D54" w:rsidRPr="00AB598F">
        <w:rPr>
          <w:rFonts w:asciiTheme="minorHAnsi" w:hAnsiTheme="minorHAnsi" w:cstheme="minorHAnsi"/>
          <w:b/>
          <w:bCs/>
          <w:color w:val="0070C0"/>
          <w:shd w:val="clear" w:color="auto" w:fill="FFFFFF"/>
        </w:rPr>
        <w:t xml:space="preserve">Signed by </w:t>
      </w:r>
      <w:r w:rsidR="00E930F1" w:rsidRPr="00AB598F">
        <w:rPr>
          <w:rFonts w:asciiTheme="minorHAnsi" w:hAnsiTheme="minorHAnsi" w:cstheme="minorHAnsi"/>
          <w:b/>
          <w:bCs/>
          <w:color w:val="0070C0"/>
          <w:shd w:val="clear" w:color="auto" w:fill="FFFFFF"/>
        </w:rPr>
        <w:t xml:space="preserve">the Governor </w:t>
      </w:r>
      <w:r w:rsidR="00496D54" w:rsidRPr="00AB598F">
        <w:rPr>
          <w:rFonts w:asciiTheme="minorHAnsi" w:hAnsiTheme="minorHAnsi" w:cstheme="minorHAnsi"/>
          <w:b/>
          <w:bCs/>
          <w:color w:val="0070C0"/>
          <w:shd w:val="clear" w:color="auto" w:fill="FFFFFF"/>
        </w:rPr>
        <w:t>6</w:t>
      </w:r>
      <w:r w:rsidR="00E930F1" w:rsidRPr="00AB598F">
        <w:rPr>
          <w:rFonts w:asciiTheme="minorHAnsi" w:hAnsiTheme="minorHAnsi" w:cstheme="minorHAnsi"/>
          <w:b/>
          <w:bCs/>
          <w:color w:val="0070C0"/>
          <w:shd w:val="clear" w:color="auto" w:fill="FFFFFF"/>
        </w:rPr>
        <w:t>-</w:t>
      </w:r>
      <w:r w:rsidR="00496D54" w:rsidRPr="00AB598F">
        <w:rPr>
          <w:rFonts w:asciiTheme="minorHAnsi" w:hAnsiTheme="minorHAnsi" w:cstheme="minorHAnsi"/>
          <w:b/>
          <w:bCs/>
          <w:color w:val="0070C0"/>
          <w:shd w:val="clear" w:color="auto" w:fill="FFFFFF"/>
        </w:rPr>
        <w:t xml:space="preserve"> 7</w:t>
      </w:r>
      <w:r w:rsidR="00E930F1" w:rsidRPr="00AB598F">
        <w:rPr>
          <w:rFonts w:asciiTheme="minorHAnsi" w:hAnsiTheme="minorHAnsi" w:cstheme="minorHAnsi"/>
          <w:b/>
          <w:bCs/>
          <w:color w:val="0070C0"/>
          <w:shd w:val="clear" w:color="auto" w:fill="FFFFFF"/>
        </w:rPr>
        <w:t>-23.</w:t>
      </w:r>
      <w:r w:rsidR="00496D54" w:rsidRPr="00AB598F">
        <w:rPr>
          <w:rFonts w:asciiTheme="minorHAnsi" w:hAnsiTheme="minorHAnsi" w:cstheme="minorHAnsi"/>
          <w:b/>
          <w:bCs/>
          <w:color w:val="0070C0"/>
          <w:shd w:val="clear" w:color="auto" w:fill="FFFFFF"/>
        </w:rPr>
        <w:t xml:space="preserve">  Earliest effective date: 11-1-23.</w:t>
      </w:r>
    </w:p>
    <w:p w:rsidR="00D7264E" w:rsidRDefault="00D7264E" w:rsidP="00A7562B">
      <w:pPr>
        <w:spacing w:after="1" w:line="241" w:lineRule="auto"/>
        <w:ind w:right="966"/>
        <w:rPr>
          <w:rFonts w:asciiTheme="minorHAnsi" w:hAnsiTheme="minorHAnsi" w:cstheme="minorHAnsi"/>
          <w:b/>
          <w:bCs/>
          <w:color w:val="00B050"/>
        </w:rPr>
      </w:pPr>
    </w:p>
    <w:p w:rsidR="00A67ED0" w:rsidRPr="00E930F1" w:rsidRDefault="00D7264E" w:rsidP="00A22450">
      <w:pPr>
        <w:spacing w:after="1" w:line="241" w:lineRule="auto"/>
        <w:ind w:left="1065" w:right="966"/>
        <w:rPr>
          <w:rFonts w:asciiTheme="minorHAnsi" w:hAnsiTheme="minorHAnsi" w:cstheme="minorHAnsi"/>
          <w:b/>
          <w:bCs/>
          <w:color w:val="0070C0"/>
          <w:shd w:val="clear" w:color="auto" w:fill="FFFFFF"/>
        </w:rPr>
      </w:pPr>
      <w:r w:rsidRPr="00D7264E">
        <w:rPr>
          <w:rFonts w:asciiTheme="minorHAnsi" w:hAnsiTheme="minorHAnsi" w:cstheme="minorHAnsi"/>
          <w:b/>
          <w:bCs/>
          <w:color w:val="1F4E79" w:themeColor="accent5" w:themeShade="80"/>
        </w:rPr>
        <w:t xml:space="preserve">HB1963 </w:t>
      </w:r>
      <w:r w:rsidRPr="00D7264E">
        <w:rPr>
          <w:rFonts w:asciiTheme="minorHAnsi" w:hAnsiTheme="minorHAnsi" w:cstheme="minorHAnsi"/>
          <w:color w:val="1F4E79" w:themeColor="accent5" w:themeShade="80"/>
        </w:rPr>
        <w:t xml:space="preserve">Newton and </w:t>
      </w:r>
      <w:proofErr w:type="spellStart"/>
      <w:r w:rsidRPr="00D7264E">
        <w:rPr>
          <w:rFonts w:asciiTheme="minorHAnsi" w:hAnsiTheme="minorHAnsi" w:cstheme="minorHAnsi"/>
          <w:color w:val="1F4E79" w:themeColor="accent5" w:themeShade="80"/>
        </w:rPr>
        <w:t>Jech</w:t>
      </w:r>
      <w:proofErr w:type="spellEnd"/>
      <w:r w:rsidRPr="00D7264E">
        <w:rPr>
          <w:rFonts w:asciiTheme="minorHAnsi" w:hAnsiTheme="minorHAnsi" w:cstheme="minorHAnsi"/>
          <w:b/>
          <w:bCs/>
          <w:color w:val="1F4E79" w:themeColor="accent5" w:themeShade="80"/>
        </w:rPr>
        <w:t xml:space="preserve"> - </w:t>
      </w:r>
      <w:r w:rsidRPr="00D7264E">
        <w:rPr>
          <w:rFonts w:asciiTheme="minorHAnsi" w:hAnsiTheme="minorHAnsi" w:cstheme="minorHAnsi"/>
          <w:color w:val="1F4E79" w:themeColor="accent5" w:themeShade="80"/>
          <w:shd w:val="clear" w:color="auto" w:fill="FFFFFF"/>
        </w:rPr>
        <w:t>Requires health benefit plans from certain insurers provide coverage of health care services provided through telemedicine when referred to out of state professionals by an in-state physician or practitioner.</w:t>
      </w:r>
      <w:r>
        <w:rPr>
          <w:rFonts w:asciiTheme="minorHAnsi" w:hAnsiTheme="minorHAnsi" w:cstheme="minorHAnsi"/>
          <w:color w:val="1F4E79" w:themeColor="accent5" w:themeShade="80"/>
          <w:shd w:val="clear" w:color="auto" w:fill="FFFFFF"/>
        </w:rPr>
        <w:t xml:space="preserve">  </w:t>
      </w:r>
      <w:r w:rsidR="00C20B20" w:rsidRPr="00E930F1">
        <w:rPr>
          <w:rFonts w:asciiTheme="minorHAnsi" w:hAnsiTheme="minorHAnsi" w:cstheme="minorHAnsi"/>
          <w:b/>
          <w:bCs/>
          <w:color w:val="0070C0"/>
          <w:shd w:val="clear" w:color="auto" w:fill="FFFFFF"/>
        </w:rPr>
        <w:t xml:space="preserve">Not heard in </w:t>
      </w:r>
      <w:r w:rsidR="007F4300" w:rsidRPr="00E930F1">
        <w:rPr>
          <w:rFonts w:asciiTheme="minorHAnsi" w:hAnsiTheme="minorHAnsi" w:cstheme="minorHAnsi"/>
          <w:b/>
          <w:bCs/>
          <w:color w:val="0070C0"/>
          <w:shd w:val="clear" w:color="auto" w:fill="FFFFFF"/>
        </w:rPr>
        <w:t xml:space="preserve">original </w:t>
      </w:r>
      <w:r w:rsidR="00C20B20" w:rsidRPr="00E930F1">
        <w:rPr>
          <w:rFonts w:asciiTheme="minorHAnsi" w:hAnsiTheme="minorHAnsi" w:cstheme="minorHAnsi"/>
          <w:b/>
          <w:bCs/>
          <w:color w:val="0070C0"/>
          <w:shd w:val="clear" w:color="auto" w:fill="FFFFFF"/>
        </w:rPr>
        <w:t>Senate Committee.  Dormant.</w:t>
      </w:r>
    </w:p>
    <w:p w:rsidR="00C20B20" w:rsidRPr="00D7264E" w:rsidRDefault="00C20B20" w:rsidP="00A22450">
      <w:pPr>
        <w:spacing w:after="1" w:line="241" w:lineRule="auto"/>
        <w:ind w:left="1065" w:right="966"/>
        <w:rPr>
          <w:rFonts w:asciiTheme="minorHAnsi" w:hAnsiTheme="minorHAnsi" w:cstheme="minorHAnsi"/>
          <w:b/>
          <w:bCs/>
          <w:color w:val="00B050"/>
        </w:rPr>
      </w:pPr>
    </w:p>
    <w:p w:rsidR="00A67ED0" w:rsidRPr="007F4300" w:rsidRDefault="00A67ED0" w:rsidP="00A22450">
      <w:pPr>
        <w:spacing w:after="1" w:line="241" w:lineRule="auto"/>
        <w:ind w:left="1065" w:right="966"/>
        <w:rPr>
          <w:rFonts w:asciiTheme="minorHAnsi" w:hAnsiTheme="minorHAnsi" w:cstheme="minorHAnsi"/>
          <w:b/>
          <w:bCs/>
          <w:color w:val="0070C0"/>
        </w:rPr>
      </w:pPr>
      <w:r w:rsidRPr="00A67ED0">
        <w:rPr>
          <w:rFonts w:asciiTheme="minorHAnsi" w:hAnsiTheme="minorHAnsi" w:cstheme="minorHAnsi"/>
          <w:b/>
          <w:bCs/>
          <w:color w:val="1F4E79" w:themeColor="accent5" w:themeShade="80"/>
        </w:rPr>
        <w:t xml:space="preserve">SB115 </w:t>
      </w:r>
      <w:r w:rsidRPr="00A67ED0">
        <w:rPr>
          <w:rFonts w:asciiTheme="minorHAnsi" w:hAnsiTheme="minorHAnsi" w:cstheme="minorHAnsi"/>
          <w:color w:val="1F4E79" w:themeColor="accent5" w:themeShade="80"/>
        </w:rPr>
        <w:t xml:space="preserve">Bullard - </w:t>
      </w:r>
      <w:r w:rsidRPr="00A67ED0">
        <w:rPr>
          <w:rFonts w:asciiTheme="minorHAnsi" w:hAnsiTheme="minorHAnsi" w:cstheme="minorHAnsi"/>
          <w:color w:val="1F4E79" w:themeColor="accent5" w:themeShade="80"/>
          <w:shd w:val="clear" w:color="auto" w:fill="FFFFFF"/>
        </w:rPr>
        <w:t xml:space="preserve">Mandates employers allow employees to refuse participation in mandatory COVID-19 vaccination requirements via a form; EMERGENCY. </w:t>
      </w:r>
      <w:r w:rsidRPr="007F4300">
        <w:rPr>
          <w:rFonts w:asciiTheme="minorHAnsi" w:hAnsiTheme="minorHAnsi" w:cstheme="minorHAnsi"/>
          <w:b/>
          <w:bCs/>
          <w:color w:val="0070C0"/>
          <w:shd w:val="clear" w:color="auto" w:fill="FFFFFF"/>
        </w:rPr>
        <w:t xml:space="preserve">Not heard in </w:t>
      </w:r>
      <w:r w:rsidR="007F4300" w:rsidRPr="007F4300">
        <w:rPr>
          <w:rFonts w:asciiTheme="minorHAnsi" w:hAnsiTheme="minorHAnsi" w:cstheme="minorHAnsi"/>
          <w:b/>
          <w:bCs/>
          <w:color w:val="0070C0"/>
          <w:shd w:val="clear" w:color="auto" w:fill="FFFFFF"/>
        </w:rPr>
        <w:t xml:space="preserve">original </w:t>
      </w:r>
      <w:r w:rsidRPr="007F4300">
        <w:rPr>
          <w:rFonts w:asciiTheme="minorHAnsi" w:hAnsiTheme="minorHAnsi" w:cstheme="minorHAnsi"/>
          <w:b/>
          <w:bCs/>
          <w:color w:val="0070C0"/>
          <w:shd w:val="clear" w:color="auto" w:fill="FFFFFF"/>
        </w:rPr>
        <w:t>Committee.  Dormant.</w:t>
      </w:r>
    </w:p>
    <w:p w:rsidR="00A110A5" w:rsidRPr="00380AF4" w:rsidRDefault="00A110A5" w:rsidP="00BB17BC">
      <w:pPr>
        <w:spacing w:after="1" w:line="241" w:lineRule="auto"/>
        <w:ind w:left="1065" w:right="966"/>
        <w:rPr>
          <w:rFonts w:asciiTheme="minorHAnsi" w:hAnsiTheme="minorHAnsi" w:cstheme="minorHAnsi"/>
          <w:color w:val="1F4E79" w:themeColor="accent5" w:themeShade="80"/>
        </w:rPr>
      </w:pPr>
    </w:p>
    <w:p w:rsidR="008D5920" w:rsidRPr="00E930F1" w:rsidRDefault="00BB17BC" w:rsidP="008D5920">
      <w:pPr>
        <w:spacing w:after="1" w:line="241" w:lineRule="auto"/>
        <w:ind w:left="1065" w:right="966"/>
        <w:rPr>
          <w:rFonts w:ascii="Calibri" w:hAnsi="Calibri" w:cs="Calibri"/>
          <w:b/>
          <w:bCs/>
          <w:color w:val="0070C0"/>
        </w:rPr>
      </w:pPr>
      <w:r w:rsidRPr="003A51F6">
        <w:rPr>
          <w:rFonts w:asciiTheme="minorHAnsi" w:hAnsiTheme="minorHAnsi" w:cstheme="minorHAnsi"/>
          <w:b/>
          <w:bCs/>
          <w:color w:val="2F5496" w:themeColor="accent1" w:themeShade="BF"/>
        </w:rPr>
        <w:t>SB132</w:t>
      </w:r>
      <w:r>
        <w:rPr>
          <w:rFonts w:asciiTheme="minorHAnsi" w:hAnsiTheme="minorHAnsi" w:cstheme="minorHAnsi"/>
          <w:color w:val="2F5496" w:themeColor="accent1" w:themeShade="BF"/>
        </w:rPr>
        <w:t xml:space="preserve"> Michael Bergstrom - Exempts State Licenses issued by the Board of Nursing from denial or renewal or reissuance due to licensee tax noncompliance.  </w:t>
      </w:r>
      <w:r w:rsidR="00FD5D02" w:rsidRPr="00E930F1">
        <w:rPr>
          <w:rFonts w:asciiTheme="minorHAnsi" w:hAnsiTheme="minorHAnsi" w:cstheme="minorHAnsi"/>
          <w:b/>
          <w:bCs/>
          <w:color w:val="0070C0"/>
          <w:shd w:val="clear" w:color="auto" w:fill="FFFFFF"/>
        </w:rPr>
        <w:t>Not heard on House floor.  Dormant.</w:t>
      </w:r>
    </w:p>
    <w:p w:rsidR="008D5920" w:rsidRDefault="008D5920" w:rsidP="008D5920">
      <w:pPr>
        <w:spacing w:after="1" w:line="241" w:lineRule="auto"/>
        <w:ind w:right="966"/>
        <w:rPr>
          <w:rFonts w:asciiTheme="minorHAnsi" w:hAnsiTheme="minorHAnsi" w:cstheme="minorHAnsi"/>
          <w:color w:val="2F5496" w:themeColor="accent1" w:themeShade="BF"/>
        </w:rPr>
      </w:pPr>
    </w:p>
    <w:p w:rsidR="00BB17BC" w:rsidRPr="00A67ED0" w:rsidRDefault="00BB17BC" w:rsidP="00A67ED0">
      <w:pPr>
        <w:spacing w:after="1" w:line="241" w:lineRule="auto"/>
        <w:ind w:left="1065" w:right="966"/>
        <w:rPr>
          <w:rFonts w:asciiTheme="minorHAnsi" w:hAnsiTheme="minorHAnsi" w:cstheme="minorHAnsi"/>
          <w:b/>
          <w:bCs/>
          <w:color w:val="FF0000"/>
        </w:rPr>
      </w:pPr>
      <w:r w:rsidRPr="00C65466">
        <w:rPr>
          <w:rFonts w:asciiTheme="minorHAnsi" w:hAnsiTheme="minorHAnsi" w:cstheme="minorHAnsi"/>
          <w:b/>
          <w:bCs/>
          <w:color w:val="2F5496" w:themeColor="accent1" w:themeShade="BF"/>
        </w:rPr>
        <w:t>SB135</w:t>
      </w:r>
      <w:r>
        <w:rPr>
          <w:rFonts w:asciiTheme="minorHAnsi" w:hAnsiTheme="minorHAnsi" w:cstheme="minorHAnsi"/>
          <w:color w:val="2F5496" w:themeColor="accent1" w:themeShade="BF"/>
        </w:rPr>
        <w:t xml:space="preserve"> David Bullard - </w:t>
      </w:r>
      <w:r w:rsidRPr="00C65466">
        <w:rPr>
          <w:rFonts w:asciiTheme="minorHAnsi" w:hAnsiTheme="minorHAnsi" w:cstheme="minorHAnsi"/>
          <w:color w:val="2F5496" w:themeColor="accent1" w:themeShade="BF"/>
          <w:shd w:val="clear" w:color="auto" w:fill="FFFFFF"/>
        </w:rPr>
        <w:t>Repeals certain provisions related to income tax compliance, state licenses and notice requirements.</w:t>
      </w:r>
      <w:r>
        <w:rPr>
          <w:rFonts w:asciiTheme="minorHAnsi" w:hAnsiTheme="minorHAnsi" w:cstheme="minorHAnsi"/>
          <w:color w:val="2F5496" w:themeColor="accent1" w:themeShade="BF"/>
          <w:shd w:val="clear" w:color="auto" w:fill="FFFFFF"/>
        </w:rPr>
        <w:t xml:space="preserve">  </w:t>
      </w:r>
      <w:r w:rsidR="00A67ED0"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A67ED0" w:rsidRPr="006C65F3">
        <w:rPr>
          <w:rFonts w:asciiTheme="minorHAnsi" w:hAnsiTheme="minorHAnsi" w:cstheme="minorHAnsi"/>
          <w:b/>
          <w:bCs/>
          <w:color w:val="0070C0"/>
          <w:shd w:val="clear" w:color="auto" w:fill="FFFFFF"/>
        </w:rPr>
        <w:t>Committee.  Dormant.</w:t>
      </w:r>
    </w:p>
    <w:p w:rsidR="00A67ED0" w:rsidRDefault="00A67ED0" w:rsidP="00BB17BC">
      <w:pPr>
        <w:spacing w:after="1" w:line="241" w:lineRule="auto"/>
        <w:ind w:left="1065" w:right="966"/>
        <w:rPr>
          <w:rFonts w:asciiTheme="minorHAnsi" w:hAnsiTheme="minorHAnsi" w:cstheme="minorHAnsi"/>
          <w:i/>
          <w:iCs/>
          <w:color w:val="2F5496" w:themeColor="accent1" w:themeShade="BF"/>
          <w:shd w:val="clear" w:color="auto" w:fill="FFFFFF"/>
        </w:rPr>
      </w:pPr>
    </w:p>
    <w:p w:rsidR="00F66AF6" w:rsidRPr="006907DB" w:rsidRDefault="00BB17BC" w:rsidP="00F66AF6">
      <w:pPr>
        <w:spacing w:after="1" w:line="241" w:lineRule="auto"/>
        <w:ind w:left="1065" w:right="966"/>
        <w:rPr>
          <w:rFonts w:asciiTheme="minorHAnsi" w:hAnsiTheme="minorHAnsi" w:cstheme="minorHAnsi"/>
          <w:b/>
          <w:bCs/>
          <w:color w:val="0070C0"/>
        </w:rPr>
      </w:pPr>
      <w:r>
        <w:rPr>
          <w:rFonts w:asciiTheme="minorHAnsi" w:hAnsiTheme="minorHAnsi" w:cstheme="minorHAnsi"/>
          <w:b/>
          <w:bCs/>
          <w:color w:val="2F5496" w:themeColor="accent1" w:themeShade="BF"/>
        </w:rPr>
        <w:t xml:space="preserve">SB369 </w:t>
      </w:r>
      <w:r>
        <w:rPr>
          <w:rFonts w:asciiTheme="minorHAnsi" w:hAnsiTheme="minorHAnsi" w:cstheme="minorHAnsi"/>
          <w:color w:val="2F5496" w:themeColor="accent1" w:themeShade="BF"/>
        </w:rPr>
        <w:t xml:space="preserve">Jessica Garvin - </w:t>
      </w:r>
      <w:r w:rsidRPr="007C0A90">
        <w:rPr>
          <w:rFonts w:asciiTheme="minorHAnsi" w:hAnsiTheme="minorHAnsi" w:cstheme="minorHAnsi"/>
          <w:color w:val="2F5496" w:themeColor="accent1" w:themeShade="BF"/>
          <w:shd w:val="clear" w:color="auto" w:fill="FFFFFF"/>
        </w:rPr>
        <w:t>Expands disqualifying criminal circumstances for prospective nurse aides</w:t>
      </w:r>
      <w:r w:rsidR="003E5151">
        <w:rPr>
          <w:rFonts w:asciiTheme="minorHAnsi" w:hAnsiTheme="minorHAnsi" w:cstheme="minorHAnsi"/>
          <w:color w:val="2F5496" w:themeColor="accent1" w:themeShade="BF"/>
          <w:shd w:val="clear" w:color="auto" w:fill="FFFFFF"/>
        </w:rPr>
        <w:t xml:space="preserve"> and</w:t>
      </w:r>
      <w:r w:rsidRPr="007C0A90">
        <w:rPr>
          <w:rFonts w:asciiTheme="minorHAnsi" w:hAnsiTheme="minorHAnsi" w:cstheme="minorHAnsi"/>
          <w:color w:val="2F5496" w:themeColor="accent1" w:themeShade="BF"/>
          <w:shd w:val="clear" w:color="auto" w:fill="FFFFFF"/>
        </w:rPr>
        <w:t xml:space="preserve"> reduces the disqualifying period following a conviction of certain lesser crimes from seven years to five years.</w:t>
      </w:r>
      <w:r>
        <w:rPr>
          <w:rFonts w:asciiTheme="minorHAnsi" w:hAnsiTheme="minorHAnsi" w:cstheme="minorHAnsi"/>
          <w:color w:val="2F5496" w:themeColor="accent1" w:themeShade="BF"/>
          <w:shd w:val="clear" w:color="auto" w:fill="FFFFFF"/>
        </w:rPr>
        <w:t xml:space="preserve">  </w:t>
      </w:r>
      <w:r w:rsidR="006C65F3" w:rsidRPr="00AB598F">
        <w:rPr>
          <w:rFonts w:asciiTheme="minorHAnsi" w:hAnsiTheme="minorHAnsi" w:cstheme="minorHAnsi"/>
          <w:b/>
          <w:bCs/>
          <w:color w:val="0070C0"/>
          <w:shd w:val="clear" w:color="auto" w:fill="EFEFEF"/>
        </w:rPr>
        <w:t xml:space="preserve">Vetoed by the Governor, with this message: “I will continue to veto any and all legislation authored by Senators who have not stood with </w:t>
      </w:r>
      <w:r w:rsidR="006C65F3" w:rsidRPr="00AB598F">
        <w:rPr>
          <w:rFonts w:asciiTheme="minorHAnsi" w:hAnsiTheme="minorHAnsi" w:cstheme="minorHAnsi"/>
          <w:b/>
          <w:bCs/>
          <w:color w:val="0070C0"/>
          <w:shd w:val="clear" w:color="auto" w:fill="EFEFEF"/>
        </w:rPr>
        <w:lastRenderedPageBreak/>
        <w:t>the people of Oklahoma and supported this [tax credit] plan.” </w:t>
      </w:r>
      <w:r w:rsidR="00E930F1" w:rsidRPr="00AB598F">
        <w:rPr>
          <w:rFonts w:asciiTheme="minorHAnsi" w:hAnsiTheme="minorHAnsi" w:cstheme="minorHAnsi"/>
          <w:b/>
          <w:bCs/>
          <w:color w:val="0070C0"/>
          <w:shd w:val="clear" w:color="auto" w:fill="EFEFEF"/>
        </w:rPr>
        <w:t>The Senate overrode the veto on 5-25-25.  The House declined to override.</w:t>
      </w:r>
      <w:r w:rsidR="00E930F1" w:rsidRPr="00AB598F">
        <w:rPr>
          <w:rFonts w:asciiTheme="minorHAnsi" w:hAnsiTheme="minorHAnsi" w:cstheme="minorHAnsi"/>
          <w:b/>
          <w:bCs/>
          <w:i/>
          <w:iCs/>
          <w:color w:val="0070C0"/>
          <w:shd w:val="clear" w:color="auto" w:fill="EFEFEF"/>
        </w:rPr>
        <w:t xml:space="preserve"> </w:t>
      </w:r>
      <w:r w:rsidR="00E930F1" w:rsidRPr="00AB598F">
        <w:rPr>
          <w:rFonts w:asciiTheme="minorHAnsi" w:hAnsiTheme="minorHAnsi" w:cstheme="minorHAnsi"/>
          <w:b/>
          <w:bCs/>
          <w:color w:val="0070C0"/>
          <w:shd w:val="clear" w:color="auto" w:fill="EFEFEF"/>
        </w:rPr>
        <w:t xml:space="preserve">  Dormant pursuant to the rules.</w:t>
      </w:r>
    </w:p>
    <w:p w:rsidR="00FE4048" w:rsidRPr="006907DB" w:rsidRDefault="00FE4048" w:rsidP="00F66AF6">
      <w:pPr>
        <w:spacing w:after="1" w:line="241" w:lineRule="auto"/>
        <w:ind w:right="966"/>
        <w:rPr>
          <w:rFonts w:asciiTheme="minorHAnsi" w:hAnsiTheme="minorHAnsi" w:cstheme="minorHAnsi"/>
          <w:b/>
          <w:bCs/>
          <w:i/>
          <w:iCs/>
          <w:color w:val="0070C0"/>
          <w:shd w:val="clear" w:color="auto" w:fill="FFFFFF"/>
        </w:rPr>
      </w:pPr>
    </w:p>
    <w:p w:rsidR="00FE4048" w:rsidRPr="006907DB" w:rsidRDefault="00FE4048" w:rsidP="00BB17BC">
      <w:pPr>
        <w:spacing w:after="1" w:line="241" w:lineRule="auto"/>
        <w:ind w:left="1065" w:right="966"/>
        <w:rPr>
          <w:rFonts w:asciiTheme="minorHAnsi" w:hAnsiTheme="minorHAnsi" w:cstheme="minorHAnsi"/>
          <w:i/>
          <w:iCs/>
          <w:color w:val="0070C0"/>
          <w:shd w:val="clear" w:color="auto" w:fill="FFFFFF"/>
        </w:rPr>
      </w:pPr>
      <w:r w:rsidRPr="00FE4048">
        <w:rPr>
          <w:rFonts w:asciiTheme="minorHAnsi" w:hAnsiTheme="minorHAnsi" w:cstheme="minorHAnsi"/>
          <w:b/>
          <w:bCs/>
          <w:color w:val="1F4E79" w:themeColor="accent5" w:themeShade="80"/>
          <w:shd w:val="clear" w:color="auto" w:fill="FFFFFF"/>
        </w:rPr>
        <w:t>SB458</w:t>
      </w:r>
      <w:r>
        <w:rPr>
          <w:rFonts w:asciiTheme="minorHAnsi" w:hAnsiTheme="minorHAnsi" w:cstheme="minorHAnsi"/>
          <w:color w:val="1F4E79" w:themeColor="accent5" w:themeShade="80"/>
          <w:shd w:val="clear" w:color="auto" w:fill="FFFFFF"/>
        </w:rPr>
        <w:t xml:space="preserve"> Stanley and McEntire - </w:t>
      </w:r>
      <w:r w:rsidRPr="00FE4048">
        <w:rPr>
          <w:rFonts w:asciiTheme="minorHAnsi" w:hAnsiTheme="minorHAnsi" w:cstheme="minorHAnsi"/>
          <w:color w:val="1F4E79" w:themeColor="accent5" w:themeShade="80"/>
          <w:shd w:val="clear" w:color="auto" w:fill="FFFFFF"/>
        </w:rPr>
        <w:t xml:space="preserve">Allows certain qualified and certified nurse practitioners, clinical nurse specialists, </w:t>
      </w:r>
      <w:r>
        <w:rPr>
          <w:rFonts w:asciiTheme="minorHAnsi" w:hAnsiTheme="minorHAnsi" w:cstheme="minorHAnsi"/>
          <w:color w:val="1F4E79" w:themeColor="accent5" w:themeShade="80"/>
          <w:shd w:val="clear" w:color="auto" w:fill="FFFFFF"/>
        </w:rPr>
        <w:t>and</w:t>
      </w:r>
      <w:r w:rsidRPr="00FE4048">
        <w:rPr>
          <w:rFonts w:asciiTheme="minorHAnsi" w:hAnsiTheme="minorHAnsi" w:cstheme="minorHAnsi"/>
          <w:color w:val="1F4E79" w:themeColor="accent5" w:themeShade="80"/>
          <w:shd w:val="clear" w:color="auto" w:fill="FFFFFF"/>
        </w:rPr>
        <w:t xml:space="preserve"> certified nurse-midwives to apply for Independent Prescribing Authority, </w:t>
      </w:r>
      <w:r>
        <w:rPr>
          <w:rFonts w:asciiTheme="minorHAnsi" w:hAnsiTheme="minorHAnsi" w:cstheme="minorHAnsi"/>
          <w:color w:val="1F4E79" w:themeColor="accent5" w:themeShade="80"/>
          <w:shd w:val="clear" w:color="auto" w:fill="FFFFFF"/>
        </w:rPr>
        <w:t>following a transition to practice period for newly licensed APRNs</w:t>
      </w:r>
      <w:r w:rsidRPr="00FE4048">
        <w:rPr>
          <w:rFonts w:asciiTheme="minorHAnsi" w:hAnsiTheme="minorHAnsi" w:cstheme="minorHAnsi"/>
          <w:color w:val="1F4E79" w:themeColor="accent5" w:themeShade="80"/>
          <w:shd w:val="clear" w:color="auto" w:fill="FFFFFF"/>
        </w:rPr>
        <w:t>.</w:t>
      </w:r>
      <w:r>
        <w:rPr>
          <w:rFonts w:asciiTheme="minorHAnsi" w:hAnsiTheme="minorHAnsi" w:cstheme="minorHAnsi"/>
          <w:color w:val="1F4E79" w:themeColor="accent5" w:themeShade="80"/>
          <w:shd w:val="clear" w:color="auto" w:fill="FFFFFF"/>
        </w:rPr>
        <w:t xml:space="preserve">  This will increase access to care across Oklahoma, especially in geographic and specialty areas where there are critical physician shortages.  This should prove especially beneficial to long term care</w:t>
      </w:r>
      <w:r w:rsidRPr="003E5151">
        <w:rPr>
          <w:rFonts w:asciiTheme="minorHAnsi" w:hAnsiTheme="minorHAnsi" w:cstheme="minorHAnsi"/>
          <w:b/>
          <w:bCs/>
          <w:color w:val="1F4E79" w:themeColor="accent5" w:themeShade="80"/>
          <w:shd w:val="clear" w:color="auto" w:fill="FFFFFF"/>
        </w:rPr>
        <w:t xml:space="preserve">.  </w:t>
      </w:r>
      <w:r w:rsidR="006C65F3" w:rsidRPr="00AB598F">
        <w:rPr>
          <w:rFonts w:asciiTheme="minorHAnsi" w:hAnsiTheme="minorHAnsi" w:cstheme="minorHAnsi"/>
          <w:b/>
          <w:bCs/>
          <w:color w:val="0070C0"/>
          <w:shd w:val="clear" w:color="auto" w:fill="FFFFFF"/>
        </w:rPr>
        <w:t>Passed the Senate; Overwhelmingly passed the House’s largest committee representing more than 1/3 of House members, with 17 co-authors representing most of House Leadership, yet was denied a floor hearing, even with a roll call demonstrating more than 75% vote of support.</w:t>
      </w:r>
    </w:p>
    <w:p w:rsidR="00BB17BC" w:rsidRPr="00FE4048" w:rsidRDefault="00BB17BC" w:rsidP="00BB17BC">
      <w:pPr>
        <w:spacing w:after="1" w:line="241" w:lineRule="auto"/>
        <w:ind w:left="1065" w:right="966"/>
        <w:rPr>
          <w:rFonts w:asciiTheme="minorHAnsi" w:hAnsiTheme="minorHAnsi" w:cstheme="minorHAnsi"/>
          <w:b/>
          <w:bCs/>
          <w:i/>
          <w:iCs/>
          <w:color w:val="1F4E79" w:themeColor="accent5" w:themeShade="80"/>
        </w:rPr>
      </w:pPr>
    </w:p>
    <w:p w:rsidR="00BB17BC" w:rsidRPr="006C65F3" w:rsidRDefault="00BB17BC" w:rsidP="00BB17BC">
      <w:pPr>
        <w:spacing w:after="1" w:line="241" w:lineRule="auto"/>
        <w:ind w:left="1065" w:right="966"/>
        <w:rPr>
          <w:rFonts w:asciiTheme="minorHAnsi" w:hAnsiTheme="minorHAnsi" w:cstheme="minorHAnsi"/>
          <w:b/>
          <w:bCs/>
          <w:color w:val="0070C0"/>
          <w:shd w:val="clear" w:color="auto" w:fill="FFFFFF"/>
        </w:rPr>
      </w:pPr>
      <w:r>
        <w:rPr>
          <w:rFonts w:asciiTheme="minorHAnsi" w:hAnsiTheme="minorHAnsi" w:cstheme="minorHAnsi"/>
          <w:b/>
          <w:bCs/>
          <w:color w:val="2F5496" w:themeColor="accent1" w:themeShade="BF"/>
        </w:rPr>
        <w:t xml:space="preserve">SB698 </w:t>
      </w:r>
      <w:r>
        <w:rPr>
          <w:rFonts w:asciiTheme="minorHAnsi" w:hAnsiTheme="minorHAnsi" w:cstheme="minorHAnsi"/>
          <w:color w:val="2F5496" w:themeColor="accent1" w:themeShade="BF"/>
        </w:rPr>
        <w:t xml:space="preserve">Jessica Garvin - </w:t>
      </w:r>
      <w:r w:rsidRPr="0088660A">
        <w:rPr>
          <w:rFonts w:asciiTheme="minorHAnsi" w:hAnsiTheme="minorHAnsi" w:cstheme="minorHAnsi"/>
          <w:color w:val="2F5496" w:themeColor="accent1" w:themeShade="BF"/>
          <w:shd w:val="clear" w:color="auto" w:fill="FFFFFF"/>
        </w:rPr>
        <w:t>Removes certain exemptions for non-profit organizations from the requirements of the Child Care Facilities Licensing Act.</w:t>
      </w:r>
      <w:r>
        <w:rPr>
          <w:rFonts w:asciiTheme="minorHAnsi" w:hAnsiTheme="minorHAnsi" w:cstheme="minorHAnsi"/>
          <w:color w:val="2F5496" w:themeColor="accent1" w:themeShade="BF"/>
          <w:shd w:val="clear" w:color="auto" w:fill="FFFFFF"/>
        </w:rPr>
        <w:t xml:space="preserve">  </w:t>
      </w:r>
      <w:r w:rsidR="00573661"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573661" w:rsidRPr="006C65F3">
        <w:rPr>
          <w:rFonts w:asciiTheme="minorHAnsi" w:hAnsiTheme="minorHAnsi" w:cstheme="minorHAnsi"/>
          <w:b/>
          <w:bCs/>
          <w:color w:val="0070C0"/>
          <w:shd w:val="clear" w:color="auto" w:fill="FFFFFF"/>
        </w:rPr>
        <w:t>Committee.  Dormant.</w:t>
      </w:r>
    </w:p>
    <w:p w:rsidR="00573661" w:rsidRDefault="00573661" w:rsidP="00BB17BC">
      <w:pPr>
        <w:spacing w:after="1" w:line="241" w:lineRule="auto"/>
        <w:ind w:left="1065" w:right="966"/>
        <w:rPr>
          <w:rFonts w:asciiTheme="minorHAnsi" w:hAnsiTheme="minorHAnsi" w:cstheme="minorHAnsi"/>
          <w:i/>
          <w:iCs/>
          <w:color w:val="2F5496" w:themeColor="accent1" w:themeShade="BF"/>
          <w:shd w:val="clear" w:color="auto" w:fill="FFFFFF"/>
        </w:rPr>
      </w:pPr>
    </w:p>
    <w:p w:rsidR="0023442C" w:rsidRPr="006907DB" w:rsidRDefault="00BB17BC" w:rsidP="002A5D91">
      <w:pPr>
        <w:spacing w:after="1" w:line="241" w:lineRule="auto"/>
        <w:ind w:left="1065" w:right="966"/>
        <w:rPr>
          <w:rFonts w:asciiTheme="minorHAnsi" w:hAnsiTheme="minorHAnsi" w:cstheme="minorHAnsi"/>
          <w:b/>
          <w:bCs/>
          <w:color w:val="0070C0"/>
          <w:shd w:val="clear" w:color="auto" w:fill="FFFFFF"/>
        </w:rPr>
      </w:pPr>
      <w:r w:rsidRPr="007D0D22">
        <w:rPr>
          <w:rFonts w:asciiTheme="minorHAnsi" w:hAnsiTheme="minorHAnsi" w:cstheme="minorHAnsi"/>
          <w:b/>
          <w:bCs/>
          <w:color w:val="2F5496" w:themeColor="accent1" w:themeShade="BF"/>
          <w:shd w:val="clear" w:color="auto" w:fill="FFFFFF"/>
        </w:rPr>
        <w:t xml:space="preserve">SB754 </w:t>
      </w:r>
      <w:r>
        <w:rPr>
          <w:rFonts w:asciiTheme="minorHAnsi" w:hAnsiTheme="minorHAnsi" w:cstheme="minorHAnsi"/>
          <w:color w:val="2F5496" w:themeColor="accent1" w:themeShade="BF"/>
          <w:shd w:val="clear" w:color="auto" w:fill="FFFFFF"/>
        </w:rPr>
        <w:t xml:space="preserve">Lonnie Paxton – </w:t>
      </w:r>
      <w:r w:rsidRPr="007D0D22">
        <w:rPr>
          <w:rFonts w:asciiTheme="minorHAnsi" w:hAnsiTheme="minorHAnsi" w:cstheme="minorHAnsi"/>
          <w:color w:val="2F5496" w:themeColor="accent1" w:themeShade="BF"/>
          <w:shd w:val="clear" w:color="auto" w:fill="FFFFFF"/>
        </w:rPr>
        <w:t>Dental Board Bill- Modifies various provisions, responsibilities, training standards and scope of practice definitions of the State Dental Act; Includes provisions that will allow dental hygienists to provide care in nursing facilities, if requested, and to use tele</w:t>
      </w:r>
      <w:r>
        <w:rPr>
          <w:rFonts w:asciiTheme="minorHAnsi" w:hAnsiTheme="minorHAnsi" w:cstheme="minorHAnsi"/>
          <w:color w:val="2F5496" w:themeColor="accent1" w:themeShade="BF"/>
          <w:shd w:val="clear" w:color="auto" w:fill="FFFFFF"/>
        </w:rPr>
        <w:t>-</w:t>
      </w:r>
      <w:r w:rsidRPr="007D0D22">
        <w:rPr>
          <w:rFonts w:asciiTheme="minorHAnsi" w:hAnsiTheme="minorHAnsi" w:cstheme="minorHAnsi"/>
          <w:color w:val="2F5496" w:themeColor="accent1" w:themeShade="BF"/>
          <w:shd w:val="clear" w:color="auto" w:fill="FFFFFF"/>
        </w:rPr>
        <w:t>dentistry in these settings.  EMERGENCY</w:t>
      </w:r>
      <w:r w:rsidRPr="00AB598F">
        <w:rPr>
          <w:rFonts w:ascii="Verdana" w:hAnsi="Verdana"/>
          <w:color w:val="0070C0"/>
          <w:sz w:val="18"/>
          <w:szCs w:val="18"/>
          <w:shd w:val="clear" w:color="auto" w:fill="FFFFFF"/>
        </w:rPr>
        <w:t>.</w:t>
      </w:r>
      <w:r w:rsidRPr="00AB598F">
        <w:rPr>
          <w:rFonts w:asciiTheme="minorHAnsi" w:hAnsiTheme="minorHAnsi" w:cstheme="minorHAnsi"/>
          <w:i/>
          <w:iCs/>
          <w:color w:val="0070C0"/>
          <w:shd w:val="clear" w:color="auto" w:fill="FFFFFF"/>
        </w:rPr>
        <w:t xml:space="preserve"> </w:t>
      </w:r>
      <w:r w:rsidR="00930704" w:rsidRPr="00AB598F">
        <w:rPr>
          <w:rFonts w:asciiTheme="minorHAnsi" w:hAnsiTheme="minorHAnsi" w:cstheme="minorHAnsi"/>
          <w:b/>
          <w:bCs/>
          <w:color w:val="0070C0"/>
          <w:shd w:val="clear" w:color="auto" w:fill="FFFFFF"/>
        </w:rPr>
        <w:t>Signed by the Governor.  Effective date:  11-1-23.</w:t>
      </w:r>
    </w:p>
    <w:p w:rsidR="00930704" w:rsidRPr="006907DB" w:rsidRDefault="00930704" w:rsidP="002A5D91">
      <w:pPr>
        <w:spacing w:after="1" w:line="241" w:lineRule="auto"/>
        <w:ind w:left="1065" w:right="966"/>
        <w:rPr>
          <w:rFonts w:asciiTheme="minorHAnsi" w:hAnsiTheme="minorHAnsi" w:cstheme="minorHAnsi"/>
          <w:b/>
          <w:bCs/>
          <w:i/>
          <w:iCs/>
          <w:color w:val="0070C0"/>
          <w:shd w:val="clear" w:color="auto" w:fill="FFFFFF"/>
        </w:rPr>
      </w:pPr>
    </w:p>
    <w:p w:rsidR="00F36E32" w:rsidRPr="00CB42F5" w:rsidRDefault="00F36E32" w:rsidP="00BB17BC">
      <w:pPr>
        <w:spacing w:after="1" w:line="241" w:lineRule="auto"/>
        <w:ind w:right="966"/>
        <w:rPr>
          <w:rFonts w:ascii="Calibri" w:hAnsi="Calibri" w:cs="Calibri"/>
        </w:rPr>
      </w:pPr>
    </w:p>
    <w:p w:rsidR="00BB17BC" w:rsidRPr="00F36E32" w:rsidRDefault="00BB17BC" w:rsidP="00BB17BC">
      <w:pPr>
        <w:numPr>
          <w:ilvl w:val="0"/>
          <w:numId w:val="2"/>
        </w:numPr>
        <w:spacing w:after="1" w:line="241" w:lineRule="auto"/>
        <w:ind w:right="966" w:hanging="360"/>
        <w:rPr>
          <w:rFonts w:ascii="Calibri" w:hAnsi="Calibri" w:cs="Calibri"/>
          <w:b/>
          <w:bCs/>
          <w:u w:val="single"/>
        </w:rPr>
      </w:pPr>
      <w:r w:rsidRPr="00F36E32">
        <w:rPr>
          <w:rFonts w:ascii="Calibri" w:hAnsi="Calibri" w:cs="Calibri"/>
          <w:b/>
          <w:bCs/>
          <w:u w:val="single"/>
        </w:rPr>
        <w:t>Encourages and supports the appropriate training, education, compensation and development of qualified staff for aging services, programs and facilities.</w:t>
      </w:r>
    </w:p>
    <w:p w:rsidR="00BB17BC" w:rsidRPr="00F36E32" w:rsidRDefault="00BB17BC" w:rsidP="00BB17BC">
      <w:pPr>
        <w:spacing w:after="1" w:line="241" w:lineRule="auto"/>
        <w:ind w:right="966"/>
        <w:rPr>
          <w:rFonts w:asciiTheme="minorHAnsi" w:hAnsiTheme="minorHAnsi" w:cstheme="minorHAnsi"/>
          <w:color w:val="2F5496" w:themeColor="accent1" w:themeShade="BF"/>
          <w:u w:val="single"/>
        </w:rPr>
      </w:pPr>
    </w:p>
    <w:p w:rsidR="00A67ED0" w:rsidRPr="006C65F3" w:rsidRDefault="00A67ED0" w:rsidP="00BB17BC">
      <w:pPr>
        <w:spacing w:after="1" w:line="241" w:lineRule="auto"/>
        <w:ind w:left="1065" w:right="966"/>
        <w:rPr>
          <w:rFonts w:asciiTheme="minorHAnsi" w:hAnsiTheme="minorHAnsi" w:cstheme="minorHAnsi"/>
          <w:b/>
          <w:bCs/>
          <w:color w:val="0070C0"/>
          <w:shd w:val="clear" w:color="auto" w:fill="FFFFFF"/>
        </w:rPr>
      </w:pPr>
      <w:r>
        <w:rPr>
          <w:rFonts w:asciiTheme="minorHAnsi" w:hAnsiTheme="minorHAnsi" w:cstheme="minorHAnsi"/>
          <w:b/>
          <w:bCs/>
          <w:color w:val="1F4E79" w:themeColor="accent5" w:themeShade="80"/>
        </w:rPr>
        <w:t xml:space="preserve">SB 70 </w:t>
      </w:r>
      <w:r>
        <w:rPr>
          <w:rFonts w:asciiTheme="minorHAnsi" w:hAnsiTheme="minorHAnsi" w:cstheme="minorHAnsi"/>
          <w:color w:val="1F4E79" w:themeColor="accent5" w:themeShade="80"/>
        </w:rPr>
        <w:t>Garvin and Sneed – Sought to create a lower</w:t>
      </w:r>
      <w:r w:rsidR="0077753F">
        <w:rPr>
          <w:rFonts w:asciiTheme="minorHAnsi" w:hAnsiTheme="minorHAnsi" w:cstheme="minorHAnsi"/>
          <w:color w:val="1F4E79" w:themeColor="accent5" w:themeShade="80"/>
        </w:rPr>
        <w:t>-</w:t>
      </w:r>
      <w:r>
        <w:rPr>
          <w:rFonts w:asciiTheme="minorHAnsi" w:hAnsiTheme="minorHAnsi" w:cstheme="minorHAnsi"/>
          <w:color w:val="1F4E79" w:themeColor="accent5" w:themeShade="80"/>
        </w:rPr>
        <w:t xml:space="preserve">level RN program called “Diploma Nurse”. </w:t>
      </w:r>
      <w:r w:rsidRPr="00A67ED0">
        <w:rPr>
          <w:rFonts w:asciiTheme="minorHAnsi" w:hAnsiTheme="minorHAnsi" w:cstheme="minorHAnsi"/>
          <w:color w:val="1F4E79" w:themeColor="accent5" w:themeShade="80"/>
          <w:shd w:val="clear" w:color="auto" w:fill="FFFFFF"/>
        </w:rPr>
        <w:t>Designate</w:t>
      </w:r>
      <w:r>
        <w:rPr>
          <w:rFonts w:asciiTheme="minorHAnsi" w:hAnsiTheme="minorHAnsi" w:cstheme="minorHAnsi"/>
          <w:color w:val="1F4E79" w:themeColor="accent5" w:themeShade="80"/>
          <w:shd w:val="clear" w:color="auto" w:fill="FFFFFF"/>
        </w:rPr>
        <w:t>d</w:t>
      </w:r>
      <w:r w:rsidRPr="00A67ED0">
        <w:rPr>
          <w:rFonts w:asciiTheme="minorHAnsi" w:hAnsiTheme="minorHAnsi" w:cstheme="minorHAnsi"/>
          <w:color w:val="1F4E79" w:themeColor="accent5" w:themeShade="80"/>
          <w:shd w:val="clear" w:color="auto" w:fill="FFFFFF"/>
        </w:rPr>
        <w:t xml:space="preserve"> licensed </w:t>
      </w:r>
      <w:proofErr w:type="spellStart"/>
      <w:r w:rsidRPr="00A67ED0">
        <w:rPr>
          <w:rFonts w:asciiTheme="minorHAnsi" w:hAnsiTheme="minorHAnsi" w:cstheme="minorHAnsi"/>
          <w:color w:val="1F4E79" w:themeColor="accent5" w:themeShade="80"/>
          <w:shd w:val="clear" w:color="auto" w:fill="FFFFFF"/>
        </w:rPr>
        <w:t>CareerTech</w:t>
      </w:r>
      <w:proofErr w:type="spellEnd"/>
      <w:r w:rsidRPr="00A67ED0">
        <w:rPr>
          <w:rFonts w:asciiTheme="minorHAnsi" w:hAnsiTheme="minorHAnsi" w:cstheme="minorHAnsi"/>
          <w:color w:val="1F4E79" w:themeColor="accent5" w:themeShade="80"/>
          <w:shd w:val="clear" w:color="auto" w:fill="FFFFFF"/>
        </w:rPr>
        <w:t xml:space="preserve"> and private vocational schools as qualifying institutions to be approved for registered nursing programs.</w:t>
      </w:r>
      <w:r>
        <w:rPr>
          <w:rFonts w:asciiTheme="minorHAnsi" w:hAnsiTheme="minorHAnsi" w:cstheme="minorHAnsi"/>
          <w:color w:val="1F4E79" w:themeColor="accent5" w:themeShade="80"/>
          <w:shd w:val="clear" w:color="auto" w:fill="FFFFFF"/>
        </w:rPr>
        <w:t xml:space="preserve"> This same proposal has been defeated or denied a hearing for three years in both the Senate and the House.  </w:t>
      </w:r>
      <w:r w:rsidRPr="006C65F3">
        <w:rPr>
          <w:rFonts w:asciiTheme="minorHAnsi" w:hAnsiTheme="minorHAnsi" w:cstheme="minorHAnsi"/>
          <w:b/>
          <w:bCs/>
          <w:color w:val="0070C0"/>
          <w:shd w:val="clear" w:color="auto" w:fill="FFFFFF"/>
        </w:rPr>
        <w:t xml:space="preserve">Defeated in </w:t>
      </w:r>
      <w:r w:rsidR="006C65F3" w:rsidRPr="006C65F3">
        <w:rPr>
          <w:rFonts w:asciiTheme="minorHAnsi" w:hAnsiTheme="minorHAnsi" w:cstheme="minorHAnsi"/>
          <w:b/>
          <w:bCs/>
          <w:color w:val="0070C0"/>
          <w:shd w:val="clear" w:color="auto" w:fill="FFFFFF"/>
        </w:rPr>
        <w:t xml:space="preserve">original </w:t>
      </w:r>
      <w:r w:rsidRPr="006C65F3">
        <w:rPr>
          <w:rFonts w:asciiTheme="minorHAnsi" w:hAnsiTheme="minorHAnsi" w:cstheme="minorHAnsi"/>
          <w:b/>
          <w:bCs/>
          <w:color w:val="0070C0"/>
          <w:shd w:val="clear" w:color="auto" w:fill="FFFFFF"/>
        </w:rPr>
        <w:t xml:space="preserve">Senate Committee. </w:t>
      </w:r>
      <w:r w:rsidR="008A1A70" w:rsidRPr="006C65F3">
        <w:rPr>
          <w:rFonts w:asciiTheme="minorHAnsi" w:hAnsiTheme="minorHAnsi" w:cstheme="minorHAnsi"/>
          <w:b/>
          <w:bCs/>
          <w:color w:val="0070C0"/>
          <w:shd w:val="clear" w:color="auto" w:fill="FFFFFF"/>
        </w:rPr>
        <w:t>Dead for 2 years under Legislative Rules.</w:t>
      </w:r>
    </w:p>
    <w:p w:rsidR="0099328C" w:rsidRDefault="0099328C" w:rsidP="00BB17BC">
      <w:pPr>
        <w:spacing w:after="1" w:line="241" w:lineRule="auto"/>
        <w:ind w:left="1065" w:right="966"/>
        <w:rPr>
          <w:rFonts w:asciiTheme="minorHAnsi" w:hAnsiTheme="minorHAnsi" w:cstheme="minorHAnsi"/>
          <w:b/>
          <w:bCs/>
          <w:color w:val="00B050"/>
        </w:rPr>
      </w:pPr>
    </w:p>
    <w:p w:rsidR="0099328C" w:rsidRPr="006C65F3" w:rsidRDefault="0099328C" w:rsidP="0099328C">
      <w:pPr>
        <w:spacing w:after="1" w:line="241" w:lineRule="auto"/>
        <w:ind w:left="1065" w:right="966"/>
        <w:contextualSpacing/>
        <w:rPr>
          <w:rFonts w:asciiTheme="minorHAnsi" w:hAnsiTheme="minorHAnsi" w:cstheme="minorHAnsi"/>
          <w:b/>
          <w:bCs/>
          <w:color w:val="0070C0"/>
          <w:shd w:val="clear" w:color="auto" w:fill="FFFFFF"/>
        </w:rPr>
      </w:pPr>
      <w:r>
        <w:rPr>
          <w:rFonts w:asciiTheme="minorHAnsi" w:hAnsiTheme="minorHAnsi" w:cstheme="minorHAnsi"/>
          <w:b/>
          <w:bCs/>
          <w:color w:val="1F4E79" w:themeColor="accent5" w:themeShade="80"/>
        </w:rPr>
        <w:t xml:space="preserve">SB232 </w:t>
      </w:r>
      <w:r>
        <w:rPr>
          <w:rFonts w:asciiTheme="minorHAnsi" w:hAnsiTheme="minorHAnsi" w:cstheme="minorHAnsi"/>
          <w:color w:val="1F4E79" w:themeColor="accent5" w:themeShade="80"/>
        </w:rPr>
        <w:t xml:space="preserve">Garvin - </w:t>
      </w:r>
      <w:r w:rsidRPr="0099328C">
        <w:rPr>
          <w:rFonts w:asciiTheme="minorHAnsi" w:hAnsiTheme="minorHAnsi" w:cstheme="minorHAnsi"/>
          <w:color w:val="1F4E79" w:themeColor="accent5" w:themeShade="80"/>
          <w:shd w:val="clear" w:color="auto" w:fill="FFFFFF"/>
        </w:rPr>
        <w:t>Permits pharmacies and health practitioners to enter into collaborative practice agreements and allow pharmacists to administer certain health procedures.</w:t>
      </w:r>
      <w:r>
        <w:rPr>
          <w:rFonts w:asciiTheme="minorHAnsi" w:hAnsiTheme="minorHAnsi" w:cstheme="minorHAnsi"/>
          <w:color w:val="1F4E79" w:themeColor="accent5" w:themeShade="80"/>
          <w:shd w:val="clear" w:color="auto" w:fill="FFFFFF"/>
        </w:rPr>
        <w:t xml:space="preserve"> </w:t>
      </w:r>
      <w:r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Pr="006C65F3">
        <w:rPr>
          <w:rFonts w:asciiTheme="minorHAnsi" w:hAnsiTheme="minorHAnsi" w:cstheme="minorHAnsi"/>
          <w:b/>
          <w:bCs/>
          <w:color w:val="0070C0"/>
          <w:shd w:val="clear" w:color="auto" w:fill="FFFFFF"/>
        </w:rPr>
        <w:t>committee.  Dormant.</w:t>
      </w:r>
    </w:p>
    <w:p w:rsidR="00A67ED0" w:rsidRPr="00A67ED0" w:rsidRDefault="00A67ED0" w:rsidP="00BB17BC">
      <w:pPr>
        <w:spacing w:after="1" w:line="241" w:lineRule="auto"/>
        <w:ind w:left="1065" w:right="966"/>
        <w:rPr>
          <w:rFonts w:asciiTheme="minorHAnsi" w:hAnsiTheme="minorHAnsi" w:cstheme="minorHAnsi"/>
          <w:b/>
          <w:bCs/>
          <w:color w:val="1F4E79" w:themeColor="accent5" w:themeShade="80"/>
        </w:rPr>
      </w:pPr>
    </w:p>
    <w:p w:rsidR="006C1560" w:rsidRPr="006C65F3" w:rsidRDefault="00BB17BC" w:rsidP="006C1560">
      <w:pPr>
        <w:spacing w:after="1" w:line="241" w:lineRule="auto"/>
        <w:ind w:left="1065" w:right="966"/>
        <w:contextualSpacing/>
        <w:rPr>
          <w:rFonts w:asciiTheme="minorHAnsi" w:hAnsiTheme="minorHAnsi" w:cstheme="minorHAnsi"/>
          <w:b/>
          <w:bCs/>
          <w:color w:val="0070C0"/>
          <w:shd w:val="clear" w:color="auto" w:fill="FFFFFF"/>
        </w:rPr>
      </w:pPr>
      <w:r>
        <w:rPr>
          <w:rFonts w:asciiTheme="minorHAnsi" w:hAnsiTheme="minorHAnsi" w:cstheme="minorHAnsi"/>
          <w:b/>
          <w:bCs/>
          <w:color w:val="2F5496" w:themeColor="accent1" w:themeShade="BF"/>
        </w:rPr>
        <w:t xml:space="preserve">SB370 </w:t>
      </w:r>
      <w:r>
        <w:rPr>
          <w:rFonts w:asciiTheme="minorHAnsi" w:hAnsiTheme="minorHAnsi" w:cstheme="minorHAnsi"/>
          <w:color w:val="2F5496" w:themeColor="accent1" w:themeShade="BF"/>
        </w:rPr>
        <w:t xml:space="preserve">Jessica Garvin - </w:t>
      </w:r>
      <w:r w:rsidRPr="007C0A90">
        <w:rPr>
          <w:rFonts w:asciiTheme="minorHAnsi" w:hAnsiTheme="minorHAnsi" w:cstheme="minorHAnsi"/>
          <w:color w:val="2F5496" w:themeColor="accent1" w:themeShade="BF"/>
          <w:shd w:val="clear" w:color="auto" w:fill="FFFFFF"/>
        </w:rPr>
        <w:t>Permits certain nursing facilities to employ nurse aides not yet certified if they are enrolled in training and competency evaluation programs, and provides for the approval of those programs by the Dept. of Health.</w:t>
      </w:r>
      <w:r>
        <w:rPr>
          <w:rFonts w:asciiTheme="minorHAnsi" w:hAnsiTheme="minorHAnsi" w:cstheme="minorHAnsi"/>
          <w:color w:val="2F5496" w:themeColor="accent1" w:themeShade="BF"/>
          <w:shd w:val="clear" w:color="auto" w:fill="FFFFFF"/>
        </w:rPr>
        <w:t xml:space="preserve">  </w:t>
      </w:r>
      <w:r w:rsidR="006C1560"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6C1560" w:rsidRPr="006C65F3">
        <w:rPr>
          <w:rFonts w:asciiTheme="minorHAnsi" w:hAnsiTheme="minorHAnsi" w:cstheme="minorHAnsi"/>
          <w:b/>
          <w:bCs/>
          <w:color w:val="0070C0"/>
          <w:shd w:val="clear" w:color="auto" w:fill="FFFFFF"/>
        </w:rPr>
        <w:t>committee.  Dormant.</w:t>
      </w:r>
    </w:p>
    <w:p w:rsidR="00BB17BC" w:rsidRPr="006C1560" w:rsidRDefault="00BB17BC" w:rsidP="00BB17BC">
      <w:pPr>
        <w:spacing w:after="1" w:line="241" w:lineRule="auto"/>
        <w:ind w:left="1065" w:right="966"/>
        <w:rPr>
          <w:rFonts w:ascii="Calibri" w:hAnsi="Calibri" w:cs="Calibri"/>
          <w:b/>
          <w:bCs/>
        </w:rPr>
      </w:pPr>
    </w:p>
    <w:p w:rsidR="006C1560" w:rsidRPr="006C65F3" w:rsidRDefault="00BB17BC" w:rsidP="006C1560">
      <w:pPr>
        <w:spacing w:after="1" w:line="241" w:lineRule="auto"/>
        <w:ind w:left="1065" w:right="966"/>
        <w:contextualSpacing/>
        <w:rPr>
          <w:rFonts w:asciiTheme="minorHAnsi" w:hAnsiTheme="minorHAnsi" w:cstheme="minorHAnsi"/>
          <w:b/>
          <w:bCs/>
          <w:color w:val="0070C0"/>
          <w:shd w:val="clear" w:color="auto" w:fill="FFFFFF"/>
        </w:rPr>
      </w:pPr>
      <w:r w:rsidRPr="00847F70">
        <w:rPr>
          <w:rFonts w:asciiTheme="minorHAnsi" w:hAnsiTheme="minorHAnsi" w:cstheme="minorHAnsi"/>
          <w:b/>
          <w:color w:val="2F5496" w:themeColor="accent1" w:themeShade="BF"/>
        </w:rPr>
        <w:t xml:space="preserve">SB371 </w:t>
      </w:r>
      <w:r w:rsidRPr="00847F70">
        <w:rPr>
          <w:rFonts w:asciiTheme="minorHAnsi" w:hAnsiTheme="minorHAnsi" w:cstheme="minorHAnsi"/>
          <w:bCs/>
          <w:color w:val="2F5496" w:themeColor="accent1" w:themeShade="BF"/>
        </w:rPr>
        <w:t xml:space="preserve">Jessica Garvin - </w:t>
      </w:r>
      <w:r w:rsidRPr="00847F70">
        <w:rPr>
          <w:rFonts w:asciiTheme="minorHAnsi" w:hAnsiTheme="minorHAnsi" w:cstheme="minorHAnsi"/>
          <w:color w:val="2F5496" w:themeColor="accent1" w:themeShade="BF"/>
          <w:shd w:val="clear" w:color="auto" w:fill="FFFFFF"/>
        </w:rPr>
        <w:t>Modifies the required qualifications to be a licensed administrator of a Long-Term Care Facility, requires the Board of Examiners for Long-Term Care Administrators to develop at least one alternative training program</w:t>
      </w:r>
      <w:r w:rsidRPr="00847F70">
        <w:rPr>
          <w:rFonts w:ascii="Verdana" w:hAnsi="Verdana"/>
          <w:color w:val="2F5496" w:themeColor="accent1" w:themeShade="BF"/>
          <w:sz w:val="18"/>
          <w:szCs w:val="18"/>
          <w:shd w:val="clear" w:color="auto" w:fill="FFFFFF"/>
        </w:rPr>
        <w:t>.</w:t>
      </w:r>
      <w:r>
        <w:rPr>
          <w:rFonts w:ascii="Verdana" w:hAnsi="Verdana"/>
          <w:color w:val="2F5496" w:themeColor="accent1" w:themeShade="BF"/>
          <w:sz w:val="18"/>
          <w:szCs w:val="18"/>
          <w:shd w:val="clear" w:color="auto" w:fill="FFFFFF"/>
        </w:rPr>
        <w:t xml:space="preserve">  </w:t>
      </w:r>
      <w:r w:rsidR="006C1560"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6C1560" w:rsidRPr="006C65F3">
        <w:rPr>
          <w:rFonts w:asciiTheme="minorHAnsi" w:hAnsiTheme="minorHAnsi" w:cstheme="minorHAnsi"/>
          <w:b/>
          <w:bCs/>
          <w:color w:val="0070C0"/>
          <w:shd w:val="clear" w:color="auto" w:fill="FFFFFF"/>
        </w:rPr>
        <w:t>committee.  Dormant.</w:t>
      </w:r>
    </w:p>
    <w:p w:rsidR="00A67ED0" w:rsidRPr="006C1560" w:rsidRDefault="00A67ED0" w:rsidP="00BB17BC">
      <w:pPr>
        <w:spacing w:after="1" w:line="241" w:lineRule="auto"/>
        <w:ind w:left="1065" w:right="966"/>
        <w:rPr>
          <w:rFonts w:asciiTheme="minorHAnsi" w:hAnsiTheme="minorHAnsi" w:cstheme="minorHAnsi"/>
          <w:color w:val="FF0000"/>
          <w:shd w:val="clear" w:color="auto" w:fill="FFFFFF"/>
        </w:rPr>
      </w:pPr>
    </w:p>
    <w:p w:rsidR="006125F8" w:rsidRDefault="00BB17BC" w:rsidP="00AD67E5">
      <w:pPr>
        <w:spacing w:after="1" w:line="241" w:lineRule="auto"/>
        <w:ind w:left="1065" w:right="966"/>
        <w:contextualSpacing/>
        <w:rPr>
          <w:rFonts w:asciiTheme="minorHAnsi" w:hAnsiTheme="minorHAnsi" w:cstheme="minorHAnsi"/>
          <w:color w:val="2F5496" w:themeColor="accent1" w:themeShade="BF"/>
          <w:shd w:val="clear" w:color="auto" w:fill="FFFFFF"/>
        </w:rPr>
      </w:pPr>
      <w:r w:rsidRPr="00AD67E5">
        <w:rPr>
          <w:rFonts w:asciiTheme="minorHAnsi" w:hAnsiTheme="minorHAnsi" w:cstheme="minorHAnsi"/>
          <w:b/>
          <w:bCs/>
          <w:color w:val="2F5496" w:themeColor="accent1" w:themeShade="BF"/>
        </w:rPr>
        <w:lastRenderedPageBreak/>
        <w:t xml:space="preserve">SB532 </w:t>
      </w:r>
      <w:r w:rsidRPr="00AD67E5">
        <w:rPr>
          <w:rFonts w:asciiTheme="minorHAnsi" w:hAnsiTheme="minorHAnsi" w:cstheme="minorHAnsi"/>
          <w:color w:val="2F5496" w:themeColor="accent1" w:themeShade="BF"/>
        </w:rPr>
        <w:t xml:space="preserve">Adam Pugh - </w:t>
      </w:r>
      <w:r w:rsidRPr="00AD67E5">
        <w:rPr>
          <w:rFonts w:asciiTheme="minorHAnsi" w:hAnsiTheme="minorHAnsi" w:cstheme="minorHAnsi"/>
          <w:color w:val="2F5496" w:themeColor="accent1" w:themeShade="BF"/>
          <w:shd w:val="clear" w:color="auto" w:fill="FFFFFF"/>
        </w:rPr>
        <w:t xml:space="preserve">Creates the Workforce Development Revolving Fund for the State Regents to award to institutions increasing the number of degrees granted in certain critical occupation areas.  1/3 of funds directed to nursing education; EMERGENCY.  </w:t>
      </w:r>
    </w:p>
    <w:p w:rsidR="00AD67E5" w:rsidRPr="006C65F3" w:rsidRDefault="00AD67E5" w:rsidP="00AD67E5">
      <w:pPr>
        <w:spacing w:after="1" w:line="241" w:lineRule="auto"/>
        <w:ind w:left="1065" w:right="966"/>
        <w:contextualSpacing/>
        <w:rPr>
          <w:rFonts w:asciiTheme="minorHAnsi" w:hAnsiTheme="minorHAnsi" w:cstheme="minorHAnsi"/>
          <w:b/>
          <w:bCs/>
          <w:color w:val="0070C0"/>
          <w:shd w:val="clear" w:color="auto" w:fill="FFFFFF"/>
        </w:rPr>
      </w:pPr>
      <w:r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Pr="006C65F3">
        <w:rPr>
          <w:rFonts w:asciiTheme="minorHAnsi" w:hAnsiTheme="minorHAnsi" w:cstheme="minorHAnsi"/>
          <w:b/>
          <w:bCs/>
          <w:color w:val="0070C0"/>
          <w:shd w:val="clear" w:color="auto" w:fill="FFFFFF"/>
        </w:rPr>
        <w:t>committee.  Dormant.</w:t>
      </w:r>
    </w:p>
    <w:p w:rsidR="00BB17BC" w:rsidRDefault="00BB17BC" w:rsidP="00BB17BC">
      <w:pPr>
        <w:spacing w:after="1" w:line="241" w:lineRule="auto"/>
        <w:ind w:left="1065" w:right="966"/>
        <w:rPr>
          <w:rFonts w:asciiTheme="minorHAnsi" w:hAnsiTheme="minorHAnsi" w:cstheme="minorHAnsi"/>
          <w:color w:val="2F5496" w:themeColor="accent1" w:themeShade="BF"/>
          <w:shd w:val="clear" w:color="auto" w:fill="FFFFFF"/>
        </w:rPr>
      </w:pPr>
    </w:p>
    <w:p w:rsidR="006C65F3" w:rsidRPr="006907DB" w:rsidRDefault="00BB17BC" w:rsidP="006C65F3">
      <w:pPr>
        <w:spacing w:after="1" w:line="241" w:lineRule="auto"/>
        <w:ind w:left="1065" w:right="966"/>
        <w:rPr>
          <w:rFonts w:asciiTheme="minorHAnsi" w:hAnsiTheme="minorHAnsi" w:cstheme="minorHAnsi"/>
          <w:b/>
          <w:bCs/>
          <w:color w:val="0070C0"/>
          <w:shd w:val="clear" w:color="auto" w:fill="FFFFFF"/>
        </w:rPr>
      </w:pPr>
      <w:r w:rsidRPr="0088660A">
        <w:rPr>
          <w:rFonts w:asciiTheme="minorHAnsi" w:hAnsiTheme="minorHAnsi" w:cstheme="minorHAnsi"/>
          <w:b/>
          <w:bCs/>
          <w:color w:val="2F5496" w:themeColor="accent1" w:themeShade="BF"/>
        </w:rPr>
        <w:t>SB621</w:t>
      </w:r>
      <w:r w:rsidRPr="0088660A">
        <w:rPr>
          <w:rFonts w:asciiTheme="minorHAnsi" w:hAnsiTheme="minorHAnsi" w:cstheme="minorHAnsi"/>
          <w:color w:val="2F5496" w:themeColor="accent1" w:themeShade="BF"/>
        </w:rPr>
        <w:t xml:space="preserve"> Adam Pugh - </w:t>
      </w:r>
      <w:r w:rsidRPr="0088660A">
        <w:rPr>
          <w:rFonts w:asciiTheme="minorHAnsi" w:hAnsiTheme="minorHAnsi" w:cstheme="minorHAnsi"/>
          <w:color w:val="2F5496" w:themeColor="accent1" w:themeShade="BF"/>
          <w:shd w:val="clear" w:color="auto" w:fill="FFFFFF"/>
        </w:rPr>
        <w:t xml:space="preserve">Creates an Oklahoma Workforce Commission to </w:t>
      </w:r>
      <w:r w:rsidR="006C65F3">
        <w:rPr>
          <w:rFonts w:asciiTheme="minorHAnsi" w:hAnsiTheme="minorHAnsi" w:cstheme="minorHAnsi"/>
          <w:color w:val="2F5496" w:themeColor="accent1" w:themeShade="BF"/>
          <w:shd w:val="clear" w:color="auto" w:fill="FFFFFF"/>
        </w:rPr>
        <w:t>“</w:t>
      </w:r>
      <w:r w:rsidRPr="0088660A">
        <w:rPr>
          <w:rFonts w:asciiTheme="minorHAnsi" w:hAnsiTheme="minorHAnsi" w:cstheme="minorHAnsi"/>
          <w:color w:val="2F5496" w:themeColor="accent1" w:themeShade="BF"/>
          <w:shd w:val="clear" w:color="auto" w:fill="FFFFFF"/>
        </w:rPr>
        <w:t>coordinate programs and funds for workforce development</w:t>
      </w:r>
      <w:r w:rsidR="006C65F3">
        <w:rPr>
          <w:rFonts w:asciiTheme="minorHAnsi" w:hAnsiTheme="minorHAnsi" w:cstheme="minorHAnsi"/>
          <w:color w:val="2F5496" w:themeColor="accent1" w:themeShade="BF"/>
          <w:shd w:val="clear" w:color="auto" w:fill="FFFFFF"/>
        </w:rPr>
        <w:t>”</w:t>
      </w:r>
      <w:r w:rsidRPr="0088660A">
        <w:rPr>
          <w:rFonts w:asciiTheme="minorHAnsi" w:hAnsiTheme="minorHAnsi" w:cstheme="minorHAnsi"/>
          <w:color w:val="2F5496" w:themeColor="accent1" w:themeShade="BF"/>
          <w:shd w:val="clear" w:color="auto" w:fill="FFFFFF"/>
        </w:rPr>
        <w:t xml:space="preserve"> in the state.  Does not specify nurses or healthcare workforce, or specialty areas; </w:t>
      </w:r>
      <w:r w:rsidR="002403EB">
        <w:rPr>
          <w:rFonts w:asciiTheme="minorHAnsi" w:hAnsiTheme="minorHAnsi" w:cstheme="minorHAnsi"/>
          <w:color w:val="2F5496" w:themeColor="accent1" w:themeShade="BF"/>
          <w:shd w:val="clear" w:color="auto" w:fill="FFFFFF"/>
        </w:rPr>
        <w:t>Rumored</w:t>
      </w:r>
      <w:r w:rsidR="006C65F3">
        <w:rPr>
          <w:rFonts w:asciiTheme="minorHAnsi" w:hAnsiTheme="minorHAnsi" w:cstheme="minorHAnsi"/>
          <w:color w:val="2F5496" w:themeColor="accent1" w:themeShade="BF"/>
          <w:shd w:val="clear" w:color="auto" w:fill="FFFFFF"/>
        </w:rPr>
        <w:t xml:space="preserve"> to lay </w:t>
      </w:r>
      <w:r w:rsidR="002403EB">
        <w:rPr>
          <w:rFonts w:asciiTheme="minorHAnsi" w:hAnsiTheme="minorHAnsi" w:cstheme="minorHAnsi"/>
          <w:color w:val="2F5496" w:themeColor="accent1" w:themeShade="BF"/>
          <w:shd w:val="clear" w:color="auto" w:fill="FFFFFF"/>
        </w:rPr>
        <w:t xml:space="preserve">long term </w:t>
      </w:r>
      <w:r w:rsidR="006C65F3">
        <w:rPr>
          <w:rFonts w:asciiTheme="minorHAnsi" w:hAnsiTheme="minorHAnsi" w:cstheme="minorHAnsi"/>
          <w:color w:val="2F5496" w:themeColor="accent1" w:themeShade="BF"/>
          <w:shd w:val="clear" w:color="auto" w:fill="FFFFFF"/>
        </w:rPr>
        <w:t xml:space="preserve">groundwork for </w:t>
      </w:r>
      <w:r w:rsidR="002403EB">
        <w:rPr>
          <w:rFonts w:asciiTheme="minorHAnsi" w:hAnsiTheme="minorHAnsi" w:cstheme="minorHAnsi"/>
          <w:color w:val="2F5496" w:themeColor="accent1" w:themeShade="BF"/>
          <w:shd w:val="clear" w:color="auto" w:fill="FFFFFF"/>
        </w:rPr>
        <w:t xml:space="preserve">streamlining and </w:t>
      </w:r>
      <w:r w:rsidR="006C65F3">
        <w:rPr>
          <w:rFonts w:asciiTheme="minorHAnsi" w:hAnsiTheme="minorHAnsi" w:cstheme="minorHAnsi"/>
          <w:color w:val="2F5496" w:themeColor="accent1" w:themeShade="BF"/>
          <w:shd w:val="clear" w:color="auto" w:fill="FFFFFF"/>
        </w:rPr>
        <w:t xml:space="preserve">consolidation of professional licensure boards.  </w:t>
      </w:r>
      <w:r w:rsidRPr="0088660A">
        <w:rPr>
          <w:rFonts w:asciiTheme="minorHAnsi" w:hAnsiTheme="minorHAnsi" w:cstheme="minorHAnsi"/>
          <w:color w:val="2F5496" w:themeColor="accent1" w:themeShade="BF"/>
          <w:shd w:val="clear" w:color="auto" w:fill="FFFFFF"/>
        </w:rPr>
        <w:t>EMERGENCY</w:t>
      </w:r>
      <w:r w:rsidR="00496D54">
        <w:rPr>
          <w:rFonts w:asciiTheme="minorHAnsi" w:hAnsiTheme="minorHAnsi" w:cstheme="minorHAnsi"/>
          <w:b/>
          <w:bCs/>
          <w:color w:val="00B050"/>
          <w:shd w:val="clear" w:color="auto" w:fill="FFFFFF"/>
        </w:rPr>
        <w:t xml:space="preserve">.  </w:t>
      </w:r>
      <w:r w:rsidR="00496D54" w:rsidRPr="00AB598F">
        <w:rPr>
          <w:rFonts w:asciiTheme="minorHAnsi" w:hAnsiTheme="minorHAnsi" w:cstheme="minorHAnsi"/>
          <w:b/>
          <w:bCs/>
          <w:color w:val="0070C0"/>
          <w:shd w:val="clear" w:color="auto" w:fill="FFFFFF"/>
        </w:rPr>
        <w:t xml:space="preserve">Signed by </w:t>
      </w:r>
      <w:r w:rsidR="00E930F1" w:rsidRPr="00AB598F">
        <w:rPr>
          <w:rFonts w:asciiTheme="minorHAnsi" w:hAnsiTheme="minorHAnsi" w:cstheme="minorHAnsi"/>
          <w:b/>
          <w:bCs/>
          <w:color w:val="0070C0"/>
          <w:shd w:val="clear" w:color="auto" w:fill="FFFFFF"/>
        </w:rPr>
        <w:t>the Governor</w:t>
      </w:r>
      <w:r w:rsidR="00496D54" w:rsidRPr="00AB598F">
        <w:rPr>
          <w:rFonts w:asciiTheme="minorHAnsi" w:hAnsiTheme="minorHAnsi" w:cstheme="minorHAnsi"/>
          <w:b/>
          <w:bCs/>
          <w:color w:val="0070C0"/>
          <w:shd w:val="clear" w:color="auto" w:fill="FFFFFF"/>
        </w:rPr>
        <w:t xml:space="preserve"> 6-7-23.  Earliest effective date: 8-24-23.</w:t>
      </w:r>
    </w:p>
    <w:p w:rsidR="006472FD" w:rsidRDefault="006472FD" w:rsidP="006472FD">
      <w:pPr>
        <w:spacing w:after="1" w:line="241" w:lineRule="auto"/>
        <w:ind w:left="1065" w:right="966"/>
        <w:rPr>
          <w:rFonts w:asciiTheme="minorHAnsi" w:hAnsiTheme="minorHAnsi" w:cstheme="minorHAnsi"/>
          <w:i/>
          <w:iCs/>
          <w:color w:val="2F5496" w:themeColor="accent1" w:themeShade="BF"/>
          <w:shd w:val="clear" w:color="auto" w:fill="FFFFFF"/>
        </w:rPr>
      </w:pPr>
    </w:p>
    <w:p w:rsidR="00DE3ABF" w:rsidRPr="00DE3ABF" w:rsidRDefault="00DE3ABF" w:rsidP="006472FD">
      <w:pPr>
        <w:spacing w:after="1" w:line="241" w:lineRule="auto"/>
        <w:ind w:left="1065" w:right="966"/>
        <w:rPr>
          <w:rFonts w:asciiTheme="minorHAnsi" w:hAnsiTheme="minorHAnsi" w:cstheme="minorHAnsi"/>
          <w:color w:val="2F5496" w:themeColor="accent1" w:themeShade="BF"/>
          <w:shd w:val="clear" w:color="auto" w:fill="FFFFFF"/>
        </w:rPr>
      </w:pPr>
    </w:p>
    <w:p w:rsidR="00BB17BC" w:rsidRPr="00F36E32" w:rsidRDefault="00BB17BC" w:rsidP="00BB17BC">
      <w:pPr>
        <w:numPr>
          <w:ilvl w:val="0"/>
          <w:numId w:val="2"/>
        </w:numPr>
        <w:spacing w:after="1" w:line="241" w:lineRule="auto"/>
        <w:ind w:right="966" w:hanging="360"/>
        <w:contextualSpacing/>
        <w:rPr>
          <w:rFonts w:ascii="Calibri" w:hAnsi="Calibri" w:cs="Calibri"/>
          <w:b/>
          <w:bCs/>
          <w:u w:val="single"/>
        </w:rPr>
      </w:pPr>
      <w:r w:rsidRPr="00F36E32">
        <w:rPr>
          <w:rFonts w:ascii="Calibri" w:hAnsi="Calibri" w:cs="Calibri"/>
          <w:b/>
          <w:bCs/>
          <w:u w:val="single"/>
        </w:rPr>
        <w:t xml:space="preserve">Preserves regulation and oversight of aging services and long-term care entities that includes defined representation and input by not-for-profit providers and consumers, ensuring safe quality long-term care in the State of Oklahoma. Recognizes the Oklahoma State Board of Examiners for Long-Term Care Administrators as the primary regulatory authority for long-term care administrators. </w:t>
      </w:r>
    </w:p>
    <w:p w:rsidR="00BB17BC" w:rsidRPr="007D4601" w:rsidRDefault="00BB17BC" w:rsidP="00BB17BC">
      <w:pPr>
        <w:pStyle w:val="ListParagraph"/>
        <w:rPr>
          <w:rFonts w:ascii="Calibri" w:hAnsi="Calibri" w:cs="Calibri"/>
          <w:b/>
          <w:bCs/>
        </w:rPr>
      </w:pPr>
    </w:p>
    <w:p w:rsidR="00BB17BC" w:rsidRPr="006C65F3" w:rsidRDefault="00BB17BC" w:rsidP="00BB17BC">
      <w:pPr>
        <w:spacing w:after="1" w:line="241" w:lineRule="auto"/>
        <w:ind w:left="1065" w:right="966"/>
        <w:contextualSpacing/>
        <w:rPr>
          <w:rFonts w:ascii="Calibri" w:hAnsi="Calibri" w:cs="Calibri"/>
          <w:b/>
          <w:bCs/>
          <w:color w:val="0070C0"/>
        </w:rPr>
      </w:pPr>
      <w:r>
        <w:rPr>
          <w:rFonts w:ascii="Calibri" w:hAnsi="Calibri" w:cs="Calibri"/>
          <w:b/>
          <w:bCs/>
          <w:color w:val="2F5496" w:themeColor="accent1" w:themeShade="BF"/>
        </w:rPr>
        <w:t xml:space="preserve">HB2817 </w:t>
      </w:r>
      <w:r w:rsidRPr="006508F1">
        <w:rPr>
          <w:rFonts w:ascii="Calibri" w:hAnsi="Calibri" w:cs="Calibri"/>
          <w:color w:val="2F5496" w:themeColor="accent1" w:themeShade="BF"/>
        </w:rPr>
        <w:t xml:space="preserve">Gerrid </w:t>
      </w:r>
      <w:proofErr w:type="spellStart"/>
      <w:r w:rsidRPr="006508F1">
        <w:rPr>
          <w:rFonts w:ascii="Calibri" w:hAnsi="Calibri" w:cs="Calibri"/>
          <w:color w:val="2F5496" w:themeColor="accent1" w:themeShade="BF"/>
        </w:rPr>
        <w:t>Kendrix</w:t>
      </w:r>
      <w:proofErr w:type="spellEnd"/>
      <w:r w:rsidRPr="006508F1">
        <w:rPr>
          <w:rFonts w:ascii="Calibri" w:hAnsi="Calibri" w:cs="Calibri"/>
          <w:color w:val="2F5496" w:themeColor="accent1" w:themeShade="BF"/>
        </w:rPr>
        <w:t xml:space="preserve"> </w:t>
      </w:r>
      <w:r>
        <w:rPr>
          <w:rFonts w:ascii="Calibri" w:hAnsi="Calibri" w:cs="Calibri"/>
          <w:color w:val="2F5496" w:themeColor="accent1" w:themeShade="BF"/>
        </w:rPr>
        <w:t>–</w:t>
      </w:r>
      <w:r>
        <w:rPr>
          <w:rFonts w:ascii="Calibri" w:hAnsi="Calibri" w:cs="Calibri"/>
          <w:b/>
          <w:bCs/>
          <w:color w:val="2F5496" w:themeColor="accent1" w:themeShade="BF"/>
        </w:rPr>
        <w:t xml:space="preserve"> </w:t>
      </w:r>
      <w:r w:rsidR="0075212A">
        <w:rPr>
          <w:rFonts w:ascii="Calibri" w:hAnsi="Calibri" w:cs="Calibri"/>
          <w:color w:val="2F5496" w:themeColor="accent1" w:themeShade="BF"/>
        </w:rPr>
        <w:t>Would have e</w:t>
      </w:r>
      <w:r w:rsidRPr="006508F1">
        <w:rPr>
          <w:rFonts w:ascii="Calibri" w:hAnsi="Calibri" w:cs="Calibri"/>
          <w:color w:val="2F5496" w:themeColor="accent1" w:themeShade="BF"/>
        </w:rPr>
        <w:t>xtend</w:t>
      </w:r>
      <w:r w:rsidR="0075212A">
        <w:rPr>
          <w:rFonts w:ascii="Calibri" w:hAnsi="Calibri" w:cs="Calibri"/>
          <w:color w:val="2F5496" w:themeColor="accent1" w:themeShade="BF"/>
        </w:rPr>
        <w:t>ed</w:t>
      </w:r>
      <w:r w:rsidRPr="006508F1">
        <w:rPr>
          <w:rFonts w:ascii="Calibri" w:hAnsi="Calibri" w:cs="Calibri"/>
          <w:color w:val="2F5496" w:themeColor="accent1" w:themeShade="BF"/>
        </w:rPr>
        <w:t xml:space="preserve"> the sunset of the Long </w:t>
      </w:r>
      <w:r>
        <w:rPr>
          <w:rFonts w:ascii="Calibri" w:hAnsi="Calibri" w:cs="Calibri"/>
          <w:color w:val="2F5496" w:themeColor="accent1" w:themeShade="BF"/>
        </w:rPr>
        <w:t>-</w:t>
      </w:r>
      <w:r w:rsidRPr="006508F1">
        <w:rPr>
          <w:rFonts w:ascii="Calibri" w:hAnsi="Calibri" w:cs="Calibri"/>
          <w:color w:val="2F5496" w:themeColor="accent1" w:themeShade="BF"/>
        </w:rPr>
        <w:t>Term Care Faci</w:t>
      </w:r>
      <w:r>
        <w:rPr>
          <w:rFonts w:ascii="Calibri" w:hAnsi="Calibri" w:cs="Calibri"/>
          <w:color w:val="2F5496" w:themeColor="accent1" w:themeShade="BF"/>
        </w:rPr>
        <w:t>li</w:t>
      </w:r>
      <w:r w:rsidRPr="006508F1">
        <w:rPr>
          <w:rFonts w:ascii="Calibri" w:hAnsi="Calibri" w:cs="Calibri"/>
          <w:color w:val="2F5496" w:themeColor="accent1" w:themeShade="BF"/>
        </w:rPr>
        <w:t>ty Advisory Board until 2029.</w:t>
      </w:r>
      <w:r w:rsidR="00CA4F41">
        <w:rPr>
          <w:rFonts w:ascii="Calibri" w:hAnsi="Calibri" w:cs="Calibri"/>
          <w:color w:val="2F5496" w:themeColor="accent1" w:themeShade="BF"/>
        </w:rPr>
        <w:t xml:space="preserve">  </w:t>
      </w:r>
      <w:r w:rsidR="0075212A">
        <w:rPr>
          <w:rFonts w:ascii="Calibri" w:hAnsi="Calibri" w:cs="Calibri"/>
          <w:color w:val="2F5496" w:themeColor="accent1" w:themeShade="BF"/>
        </w:rPr>
        <w:t xml:space="preserve">Rep. </w:t>
      </w:r>
      <w:proofErr w:type="spellStart"/>
      <w:r w:rsidR="0075212A">
        <w:rPr>
          <w:rFonts w:ascii="Calibri" w:hAnsi="Calibri" w:cs="Calibri"/>
          <w:color w:val="2F5496" w:themeColor="accent1" w:themeShade="BF"/>
        </w:rPr>
        <w:t>Kendrix</w:t>
      </w:r>
      <w:proofErr w:type="spellEnd"/>
      <w:r w:rsidR="0075212A">
        <w:rPr>
          <w:rFonts w:ascii="Calibri" w:hAnsi="Calibri" w:cs="Calibri"/>
          <w:color w:val="2F5496" w:themeColor="accent1" w:themeShade="BF"/>
        </w:rPr>
        <w:t xml:space="preserve"> has folded the </w:t>
      </w:r>
      <w:proofErr w:type="gramStart"/>
      <w:r w:rsidR="0075212A">
        <w:rPr>
          <w:rFonts w:ascii="Calibri" w:hAnsi="Calibri" w:cs="Calibri"/>
          <w:color w:val="2F5496" w:themeColor="accent1" w:themeShade="BF"/>
        </w:rPr>
        <w:t>Long Term</w:t>
      </w:r>
      <w:proofErr w:type="gramEnd"/>
      <w:r w:rsidR="0075212A">
        <w:rPr>
          <w:rFonts w:ascii="Calibri" w:hAnsi="Calibri" w:cs="Calibri"/>
          <w:color w:val="2F5496" w:themeColor="accent1" w:themeShade="BF"/>
        </w:rPr>
        <w:t xml:space="preserve"> Care Advisory Board into the consolidation bill with OSBELTCA under OSDH in HB2824.  </w:t>
      </w:r>
      <w:r w:rsidR="0075212A" w:rsidRPr="00496D54">
        <w:rPr>
          <w:rFonts w:ascii="Calibri" w:hAnsi="Calibri" w:cs="Calibri"/>
          <w:i/>
          <w:iCs/>
          <w:color w:val="2F5496" w:themeColor="accent1" w:themeShade="BF"/>
        </w:rPr>
        <w:t>However, there is a second bill (SB571)</w:t>
      </w:r>
      <w:r w:rsidR="00496D54">
        <w:rPr>
          <w:rFonts w:ascii="Calibri" w:hAnsi="Calibri" w:cs="Calibri"/>
          <w:i/>
          <w:iCs/>
          <w:color w:val="2F5496" w:themeColor="accent1" w:themeShade="BF"/>
        </w:rPr>
        <w:t xml:space="preserve"> </w:t>
      </w:r>
      <w:r w:rsidR="00496D54" w:rsidRPr="00496D54">
        <w:rPr>
          <w:rFonts w:ascii="Calibri" w:hAnsi="Calibri" w:cs="Calibri"/>
          <w:i/>
          <w:iCs/>
          <w:color w:val="2F5496" w:themeColor="accent1" w:themeShade="BF"/>
        </w:rPr>
        <w:t>that retains the Long-Term Care Advisory Board that we were able to pass, that the Governor has signed into law</w:t>
      </w:r>
      <w:r w:rsidR="00496D54" w:rsidRPr="00496D54">
        <w:rPr>
          <w:rFonts w:ascii="Calibri" w:hAnsi="Calibri" w:cs="Calibri"/>
          <w:b/>
          <w:bCs/>
          <w:i/>
          <w:iCs/>
          <w:color w:val="2F5496" w:themeColor="accent1" w:themeShade="BF"/>
        </w:rPr>
        <w:t>.</w:t>
      </w:r>
      <w:r w:rsidR="0075212A">
        <w:rPr>
          <w:rFonts w:ascii="Calibri" w:hAnsi="Calibri" w:cs="Calibri"/>
          <w:color w:val="2F5496" w:themeColor="accent1" w:themeShade="BF"/>
        </w:rPr>
        <w:t xml:space="preserve"> It remains to be seen whether these two bills can retain separate paths, whether they will be combined in conference committee, or if one will ultimately prevail over the other.  </w:t>
      </w:r>
      <w:r w:rsidR="0075212A">
        <w:rPr>
          <w:rFonts w:ascii="Calibri" w:hAnsi="Calibri" w:cs="Calibri"/>
          <w:b/>
          <w:bCs/>
          <w:color w:val="FF0000"/>
        </w:rPr>
        <w:t xml:space="preserve"> </w:t>
      </w:r>
      <w:r w:rsidR="0075212A" w:rsidRPr="006C65F3">
        <w:rPr>
          <w:rFonts w:ascii="Calibri" w:hAnsi="Calibri" w:cs="Calibri"/>
          <w:b/>
          <w:bCs/>
          <w:color w:val="0070C0"/>
        </w:rPr>
        <w:t>HB2817</w:t>
      </w:r>
      <w:r w:rsidR="00FC0FA5" w:rsidRPr="006C65F3">
        <w:rPr>
          <w:rFonts w:ascii="Calibri" w:hAnsi="Calibri" w:cs="Calibri"/>
          <w:b/>
          <w:bCs/>
          <w:color w:val="0070C0"/>
        </w:rPr>
        <w:t xml:space="preserve"> is dormant for this session.  </w:t>
      </w:r>
    </w:p>
    <w:p w:rsidR="00BB17BC" w:rsidRPr="006C65F3" w:rsidRDefault="00BB17BC" w:rsidP="006C65F3">
      <w:pPr>
        <w:rPr>
          <w:rFonts w:ascii="Calibri" w:hAnsi="Calibri" w:cs="Calibri"/>
        </w:rPr>
      </w:pPr>
    </w:p>
    <w:p w:rsidR="004B2C22" w:rsidRPr="00480FAA" w:rsidRDefault="00BB17BC" w:rsidP="00480FAA">
      <w:pPr>
        <w:spacing w:after="1" w:line="241" w:lineRule="auto"/>
        <w:ind w:left="1065" w:right="966"/>
        <w:rPr>
          <w:rFonts w:asciiTheme="minorHAnsi" w:hAnsiTheme="minorHAnsi" w:cstheme="minorHAnsi"/>
          <w:b/>
          <w:bCs/>
          <w:i/>
          <w:iCs/>
          <w:color w:val="00B050"/>
          <w:shd w:val="clear" w:color="auto" w:fill="FFFFFF"/>
        </w:rPr>
      </w:pPr>
      <w:r w:rsidRPr="002255D5">
        <w:rPr>
          <w:rFonts w:ascii="Calibri" w:hAnsi="Calibri" w:cs="Calibri"/>
          <w:b/>
          <w:bCs/>
          <w:color w:val="2F5496" w:themeColor="accent1" w:themeShade="BF"/>
        </w:rPr>
        <w:t xml:space="preserve">HB2824 </w:t>
      </w:r>
      <w:r w:rsidRPr="002255D5">
        <w:rPr>
          <w:rFonts w:ascii="Calibri" w:hAnsi="Calibri" w:cs="Calibri"/>
          <w:color w:val="2F5496" w:themeColor="accent1" w:themeShade="BF"/>
        </w:rPr>
        <w:t xml:space="preserve">Gerrid </w:t>
      </w:r>
      <w:proofErr w:type="spellStart"/>
      <w:r w:rsidRPr="002255D5">
        <w:rPr>
          <w:rFonts w:ascii="Calibri" w:hAnsi="Calibri" w:cs="Calibri"/>
          <w:color w:val="2F5496" w:themeColor="accent1" w:themeShade="BF"/>
        </w:rPr>
        <w:t>Kendrix</w:t>
      </w:r>
      <w:proofErr w:type="spellEnd"/>
      <w:r>
        <w:rPr>
          <w:rFonts w:ascii="Calibri" w:hAnsi="Calibri" w:cs="Calibri"/>
          <w:color w:val="2F5496" w:themeColor="accent1" w:themeShade="BF"/>
        </w:rPr>
        <w:t xml:space="preserve"> </w:t>
      </w:r>
      <w:r w:rsidR="006C65F3">
        <w:rPr>
          <w:rFonts w:ascii="Calibri" w:hAnsi="Calibri" w:cs="Calibri"/>
          <w:color w:val="2F5496" w:themeColor="accent1" w:themeShade="BF"/>
        </w:rPr>
        <w:t>–</w:t>
      </w:r>
      <w:r>
        <w:rPr>
          <w:rFonts w:ascii="Calibri" w:hAnsi="Calibri" w:cs="Calibri"/>
          <w:color w:val="2F5496" w:themeColor="accent1" w:themeShade="BF"/>
        </w:rPr>
        <w:t xml:space="preserve"> </w:t>
      </w:r>
      <w:r w:rsidR="006C65F3">
        <w:rPr>
          <w:rFonts w:ascii="Calibri" w:hAnsi="Calibri" w:cs="Calibri"/>
          <w:color w:val="2F5496" w:themeColor="accent1" w:themeShade="BF"/>
        </w:rPr>
        <w:t>Originally the s</w:t>
      </w:r>
      <w:r w:rsidRPr="006508F1">
        <w:rPr>
          <w:rFonts w:ascii="Calibri" w:hAnsi="Calibri" w:cs="Calibri"/>
          <w:color w:val="2F5496" w:themeColor="accent1" w:themeShade="BF"/>
        </w:rPr>
        <w:t xml:space="preserve">unset </w:t>
      </w:r>
      <w:r w:rsidR="00FC0FA5">
        <w:rPr>
          <w:rFonts w:ascii="Calibri" w:hAnsi="Calibri" w:cs="Calibri"/>
          <w:color w:val="2F5496" w:themeColor="accent1" w:themeShade="BF"/>
        </w:rPr>
        <w:t>bill for</w:t>
      </w:r>
      <w:r w:rsidRPr="006508F1">
        <w:rPr>
          <w:rFonts w:ascii="Calibri" w:hAnsi="Calibri" w:cs="Calibri"/>
          <w:color w:val="2F5496" w:themeColor="accent1" w:themeShade="BF"/>
        </w:rPr>
        <w:t xml:space="preserve"> the</w:t>
      </w:r>
      <w:r>
        <w:rPr>
          <w:rFonts w:ascii="Calibri" w:hAnsi="Calibri" w:cs="Calibri"/>
          <w:color w:val="2F5496" w:themeColor="accent1" w:themeShade="BF"/>
        </w:rPr>
        <w:t xml:space="preserve"> State Board of Examiners for Long Term Care Administrators.</w:t>
      </w:r>
      <w:r w:rsidR="00CA4F41">
        <w:rPr>
          <w:rFonts w:ascii="Calibri" w:hAnsi="Calibri" w:cs="Calibri"/>
          <w:color w:val="2F5496" w:themeColor="accent1" w:themeShade="BF"/>
        </w:rPr>
        <w:t xml:space="preserve"> </w:t>
      </w:r>
      <w:r w:rsidR="00FC0FA5">
        <w:rPr>
          <w:rFonts w:ascii="Calibri" w:hAnsi="Calibri" w:cs="Calibri"/>
          <w:i/>
          <w:iCs/>
          <w:color w:val="2F5496" w:themeColor="accent1" w:themeShade="BF"/>
        </w:rPr>
        <w:t xml:space="preserve">The Legislature and Governor </w:t>
      </w:r>
      <w:r w:rsidR="006C65F3">
        <w:rPr>
          <w:rFonts w:ascii="Calibri" w:hAnsi="Calibri" w:cs="Calibri"/>
          <w:i/>
          <w:iCs/>
          <w:color w:val="2F5496" w:themeColor="accent1" w:themeShade="BF"/>
        </w:rPr>
        <w:t>worked</w:t>
      </w:r>
      <w:r w:rsidR="00FC0FA5">
        <w:rPr>
          <w:rFonts w:ascii="Calibri" w:hAnsi="Calibri" w:cs="Calibri"/>
          <w:i/>
          <w:iCs/>
          <w:color w:val="2F5496" w:themeColor="accent1" w:themeShade="BF"/>
        </w:rPr>
        <w:t xml:space="preserve"> to consolidate OSBELTCA and the </w:t>
      </w:r>
      <w:proofErr w:type="gramStart"/>
      <w:r w:rsidR="00FC0FA5">
        <w:rPr>
          <w:rFonts w:ascii="Calibri" w:hAnsi="Calibri" w:cs="Calibri"/>
          <w:i/>
          <w:iCs/>
          <w:color w:val="2F5496" w:themeColor="accent1" w:themeShade="BF"/>
        </w:rPr>
        <w:t>Long Term</w:t>
      </w:r>
      <w:proofErr w:type="gramEnd"/>
      <w:r w:rsidR="00FC0FA5">
        <w:rPr>
          <w:rFonts w:ascii="Calibri" w:hAnsi="Calibri" w:cs="Calibri"/>
          <w:i/>
          <w:iCs/>
          <w:color w:val="2F5496" w:themeColor="accent1" w:themeShade="BF"/>
        </w:rPr>
        <w:t xml:space="preserve"> Care Facility Advisory Committee into OSDH.  We work</w:t>
      </w:r>
      <w:r w:rsidR="00C83793">
        <w:rPr>
          <w:rFonts w:ascii="Calibri" w:hAnsi="Calibri" w:cs="Calibri"/>
          <w:i/>
          <w:iCs/>
          <w:color w:val="2F5496" w:themeColor="accent1" w:themeShade="BF"/>
        </w:rPr>
        <w:t>ed</w:t>
      </w:r>
      <w:r w:rsidR="00FC0FA5">
        <w:rPr>
          <w:rFonts w:ascii="Calibri" w:hAnsi="Calibri" w:cs="Calibri"/>
          <w:i/>
          <w:iCs/>
          <w:color w:val="2F5496" w:themeColor="accent1" w:themeShade="BF"/>
        </w:rPr>
        <w:t xml:space="preserve"> closely with the Legislature to ensure that vital functions of the current boards </w:t>
      </w:r>
      <w:r w:rsidR="00C83793">
        <w:rPr>
          <w:rFonts w:ascii="Calibri" w:hAnsi="Calibri" w:cs="Calibri"/>
          <w:i/>
          <w:iCs/>
          <w:color w:val="2F5496" w:themeColor="accent1" w:themeShade="BF"/>
        </w:rPr>
        <w:t>would be</w:t>
      </w:r>
      <w:r w:rsidR="00FC0FA5">
        <w:rPr>
          <w:rFonts w:ascii="Calibri" w:hAnsi="Calibri" w:cs="Calibri"/>
          <w:i/>
          <w:iCs/>
          <w:color w:val="2F5496" w:themeColor="accent1" w:themeShade="BF"/>
        </w:rPr>
        <w:t xml:space="preserve"> maintained, that there </w:t>
      </w:r>
      <w:r w:rsidR="00C83793">
        <w:rPr>
          <w:rFonts w:ascii="Calibri" w:hAnsi="Calibri" w:cs="Calibri"/>
          <w:i/>
          <w:iCs/>
          <w:color w:val="2F5496" w:themeColor="accent1" w:themeShade="BF"/>
        </w:rPr>
        <w:t>would be</w:t>
      </w:r>
      <w:r w:rsidR="00FC0FA5">
        <w:rPr>
          <w:rFonts w:ascii="Calibri" w:hAnsi="Calibri" w:cs="Calibri"/>
          <w:i/>
          <w:iCs/>
          <w:color w:val="2F5496" w:themeColor="accent1" w:themeShade="BF"/>
        </w:rPr>
        <w:t xml:space="preserve"> adequate and appropriate representation of each sector of LTC governed by the board, that there </w:t>
      </w:r>
      <w:r w:rsidR="00C83793">
        <w:rPr>
          <w:rFonts w:ascii="Calibri" w:hAnsi="Calibri" w:cs="Calibri"/>
          <w:i/>
          <w:iCs/>
          <w:color w:val="2F5496" w:themeColor="accent1" w:themeShade="BF"/>
        </w:rPr>
        <w:t>would be</w:t>
      </w:r>
      <w:r w:rsidR="00FC0FA5">
        <w:rPr>
          <w:rFonts w:ascii="Calibri" w:hAnsi="Calibri" w:cs="Calibri"/>
          <w:i/>
          <w:iCs/>
          <w:color w:val="2F5496" w:themeColor="accent1" w:themeShade="BF"/>
        </w:rPr>
        <w:t xml:space="preserve"> guardrails and safeguards in both the licensure and peer review process</w:t>
      </w:r>
      <w:r w:rsidR="006C65F3">
        <w:rPr>
          <w:rFonts w:ascii="Calibri" w:hAnsi="Calibri" w:cs="Calibri"/>
          <w:i/>
          <w:iCs/>
          <w:color w:val="2F5496" w:themeColor="accent1" w:themeShade="BF"/>
        </w:rPr>
        <w:t>, and that appropriate</w:t>
      </w:r>
      <w:r w:rsidR="00480FAA">
        <w:rPr>
          <w:rFonts w:ascii="Calibri" w:hAnsi="Calibri" w:cs="Calibri"/>
          <w:i/>
          <w:iCs/>
          <w:color w:val="2F5496" w:themeColor="accent1" w:themeShade="BF"/>
        </w:rPr>
        <w:t xml:space="preserve"> supports and</w:t>
      </w:r>
      <w:r w:rsidR="006C65F3">
        <w:rPr>
          <w:rFonts w:ascii="Calibri" w:hAnsi="Calibri" w:cs="Calibri"/>
          <w:i/>
          <w:iCs/>
          <w:color w:val="2F5496" w:themeColor="accent1" w:themeShade="BF"/>
        </w:rPr>
        <w:t xml:space="preserve"> tools for enforcement would be provided. One of our primary goals was to ensure that LTC administrators continue to meet needed education requirements to provide appropriate supervision of staff and care for the frail and vulnerable populations they serve. </w:t>
      </w:r>
      <w:r w:rsidR="00FC0FA5">
        <w:rPr>
          <w:rFonts w:ascii="Calibri" w:hAnsi="Calibri" w:cs="Calibri"/>
          <w:i/>
          <w:iCs/>
          <w:color w:val="2F5496" w:themeColor="accent1" w:themeShade="BF"/>
        </w:rPr>
        <w:t xml:space="preserve"> </w:t>
      </w:r>
      <w:r w:rsidR="006C65F3">
        <w:rPr>
          <w:rFonts w:ascii="Calibri" w:hAnsi="Calibri" w:cs="Calibri"/>
          <w:i/>
          <w:iCs/>
          <w:color w:val="2F5496" w:themeColor="accent1" w:themeShade="BF"/>
        </w:rPr>
        <w:t>We worked to protect the existing Long Term Care Advisory Committee by segregating it into a separate bill</w:t>
      </w:r>
      <w:r w:rsidR="00480FAA">
        <w:rPr>
          <w:rFonts w:ascii="Calibri" w:hAnsi="Calibri" w:cs="Calibri"/>
          <w:i/>
          <w:iCs/>
          <w:color w:val="2F5496" w:themeColor="accent1" w:themeShade="BF"/>
        </w:rPr>
        <w:t xml:space="preserve"> (SB571</w:t>
      </w:r>
      <w:r w:rsidR="00480FAA" w:rsidRPr="00AB598F">
        <w:rPr>
          <w:rFonts w:ascii="Calibri" w:hAnsi="Calibri" w:cs="Calibri"/>
          <w:i/>
          <w:iCs/>
          <w:color w:val="2F5496" w:themeColor="accent1" w:themeShade="BF"/>
        </w:rPr>
        <w:t>).</w:t>
      </w:r>
      <w:r w:rsidR="00480FAA" w:rsidRPr="00AB598F">
        <w:rPr>
          <w:rFonts w:asciiTheme="minorHAnsi" w:hAnsiTheme="minorHAnsi" w:cstheme="minorHAnsi"/>
          <w:b/>
          <w:bCs/>
          <w:i/>
          <w:iCs/>
          <w:color w:val="00B050"/>
          <w:shd w:val="clear" w:color="auto" w:fill="FFFFFF"/>
        </w:rPr>
        <w:t xml:space="preserve"> </w:t>
      </w:r>
      <w:r w:rsidR="00480FAA" w:rsidRPr="00AB598F">
        <w:rPr>
          <w:rFonts w:asciiTheme="minorHAnsi" w:hAnsiTheme="minorHAnsi" w:cstheme="minorHAnsi"/>
          <w:b/>
          <w:bCs/>
          <w:color w:val="0070C0"/>
          <w:shd w:val="clear" w:color="auto" w:fill="FFFFFF"/>
        </w:rPr>
        <w:t xml:space="preserve">Governor </w:t>
      </w:r>
      <w:r w:rsidR="00246ACE" w:rsidRPr="00AB598F">
        <w:rPr>
          <w:rFonts w:asciiTheme="minorHAnsi" w:hAnsiTheme="minorHAnsi" w:cstheme="minorHAnsi"/>
          <w:b/>
          <w:bCs/>
          <w:color w:val="0070C0"/>
          <w:shd w:val="clear" w:color="auto" w:fill="FFFFFF"/>
        </w:rPr>
        <w:t>signed into law, May 22, 2023.</w:t>
      </w:r>
    </w:p>
    <w:p w:rsidR="00A67ED0" w:rsidRDefault="00A67ED0" w:rsidP="004B2C22">
      <w:pPr>
        <w:spacing w:after="1" w:line="241" w:lineRule="auto"/>
        <w:ind w:right="966"/>
        <w:contextualSpacing/>
        <w:rPr>
          <w:rFonts w:ascii="Calibri" w:hAnsi="Calibri" w:cs="Calibri"/>
          <w:b/>
          <w:bCs/>
          <w:color w:val="00B050"/>
        </w:rPr>
      </w:pPr>
    </w:p>
    <w:p w:rsidR="00A67ED0" w:rsidRPr="006907DB" w:rsidRDefault="00A67ED0" w:rsidP="00BB17BC">
      <w:pPr>
        <w:spacing w:after="1" w:line="241" w:lineRule="auto"/>
        <w:ind w:left="1065" w:right="966"/>
        <w:contextualSpacing/>
        <w:rPr>
          <w:rFonts w:asciiTheme="minorHAnsi" w:hAnsiTheme="minorHAnsi" w:cstheme="minorHAnsi"/>
          <w:b/>
          <w:bCs/>
          <w:color w:val="0070C0"/>
          <w:shd w:val="clear" w:color="auto" w:fill="FFFFFF"/>
        </w:rPr>
      </w:pPr>
      <w:r>
        <w:rPr>
          <w:rFonts w:ascii="Calibri" w:hAnsi="Calibri" w:cs="Calibri"/>
          <w:b/>
          <w:bCs/>
          <w:color w:val="1F4E79" w:themeColor="accent5" w:themeShade="80"/>
        </w:rPr>
        <w:t xml:space="preserve">SB216 </w:t>
      </w:r>
      <w:r w:rsidRPr="00A67ED0">
        <w:rPr>
          <w:rFonts w:ascii="Calibri" w:hAnsi="Calibri" w:cs="Calibri"/>
          <w:color w:val="1F4E79" w:themeColor="accent5" w:themeShade="80"/>
        </w:rPr>
        <w:t>Garvin</w:t>
      </w:r>
      <w:r>
        <w:rPr>
          <w:rFonts w:ascii="Calibri" w:hAnsi="Calibri" w:cs="Calibri"/>
          <w:b/>
          <w:bCs/>
          <w:color w:val="1F4E79" w:themeColor="accent5" w:themeShade="80"/>
        </w:rPr>
        <w:t xml:space="preserve"> </w:t>
      </w:r>
      <w:r w:rsidRPr="00A67ED0">
        <w:rPr>
          <w:rFonts w:asciiTheme="minorHAnsi" w:hAnsiTheme="minorHAnsi" w:cstheme="minorHAnsi"/>
          <w:b/>
          <w:bCs/>
          <w:color w:val="1F4E79" w:themeColor="accent5" w:themeShade="80"/>
        </w:rPr>
        <w:t xml:space="preserve">- </w:t>
      </w:r>
      <w:r w:rsidRPr="00A67ED0">
        <w:rPr>
          <w:rFonts w:asciiTheme="minorHAnsi" w:hAnsiTheme="minorHAnsi" w:cstheme="minorHAnsi"/>
          <w:color w:val="1F4E79" w:themeColor="accent5" w:themeShade="80"/>
          <w:shd w:val="clear" w:color="auto" w:fill="FFFFFF"/>
        </w:rPr>
        <w:t>Creates the Agency for Generational Excellence of Oklahomans to oversee and develop rules and regulations related to protecting the elderly and vulnerable adults.</w:t>
      </w:r>
      <w:r>
        <w:rPr>
          <w:rFonts w:asciiTheme="minorHAnsi" w:hAnsiTheme="minorHAnsi" w:cstheme="minorHAnsi"/>
          <w:color w:val="FF0000"/>
          <w:shd w:val="clear" w:color="auto" w:fill="FFFFFF"/>
        </w:rPr>
        <w:t xml:space="preserve"> </w:t>
      </w:r>
      <w:r w:rsidRPr="006907DB">
        <w:rPr>
          <w:rFonts w:asciiTheme="minorHAnsi" w:hAnsiTheme="minorHAnsi" w:cstheme="minorHAnsi"/>
          <w:b/>
          <w:bCs/>
          <w:color w:val="0070C0"/>
          <w:shd w:val="clear" w:color="auto" w:fill="FFFFFF"/>
        </w:rPr>
        <w:t>Not heard in committee.  Dormant.</w:t>
      </w:r>
    </w:p>
    <w:p w:rsidR="00A67ED0" w:rsidRPr="006907DB" w:rsidRDefault="00A67ED0" w:rsidP="00BB17BC">
      <w:pPr>
        <w:spacing w:after="1" w:line="241" w:lineRule="auto"/>
        <w:ind w:left="1065" w:right="966"/>
        <w:contextualSpacing/>
        <w:rPr>
          <w:rFonts w:asciiTheme="minorHAnsi" w:hAnsiTheme="minorHAnsi" w:cstheme="minorHAnsi"/>
          <w:b/>
          <w:bCs/>
          <w:color w:val="0070C0"/>
        </w:rPr>
      </w:pPr>
    </w:p>
    <w:p w:rsidR="00A67ED0" w:rsidRPr="006907DB" w:rsidRDefault="00A67ED0" w:rsidP="00A67ED0">
      <w:pPr>
        <w:spacing w:after="1" w:line="241" w:lineRule="auto"/>
        <w:ind w:left="1065" w:right="966"/>
        <w:contextualSpacing/>
        <w:rPr>
          <w:rFonts w:asciiTheme="minorHAnsi" w:hAnsiTheme="minorHAnsi" w:cstheme="minorHAnsi"/>
          <w:b/>
          <w:bCs/>
          <w:color w:val="0070C0"/>
          <w:shd w:val="clear" w:color="auto" w:fill="FFFFFF"/>
        </w:rPr>
      </w:pPr>
      <w:r w:rsidRPr="00A67ED0">
        <w:rPr>
          <w:rFonts w:asciiTheme="minorHAnsi" w:hAnsiTheme="minorHAnsi" w:cstheme="minorHAnsi"/>
          <w:b/>
          <w:bCs/>
          <w:color w:val="1F4E79" w:themeColor="accent5" w:themeShade="80"/>
        </w:rPr>
        <w:t xml:space="preserve">SB229 </w:t>
      </w:r>
      <w:r w:rsidRPr="00A67ED0">
        <w:rPr>
          <w:rFonts w:asciiTheme="minorHAnsi" w:hAnsiTheme="minorHAnsi" w:cstheme="minorHAnsi"/>
          <w:color w:val="1F4E79" w:themeColor="accent5" w:themeShade="80"/>
        </w:rPr>
        <w:t>Garvin</w:t>
      </w:r>
      <w:r w:rsidRPr="00A67ED0">
        <w:rPr>
          <w:rFonts w:asciiTheme="minorHAnsi" w:hAnsiTheme="minorHAnsi" w:cstheme="minorHAnsi"/>
          <w:b/>
          <w:bCs/>
          <w:color w:val="1F4E79" w:themeColor="accent5" w:themeShade="80"/>
        </w:rPr>
        <w:t xml:space="preserve"> - </w:t>
      </w:r>
      <w:r w:rsidRPr="00A67ED0">
        <w:rPr>
          <w:rFonts w:asciiTheme="minorHAnsi" w:hAnsiTheme="minorHAnsi" w:cstheme="minorHAnsi"/>
          <w:color w:val="1F4E79" w:themeColor="accent5" w:themeShade="80"/>
          <w:shd w:val="clear" w:color="auto" w:fill="FFFFFF"/>
        </w:rPr>
        <w:t>Directs the Dept. of Health to inform persons making certain complaints of the potential consequences associated with willfully and recklessly submitting a false complaint.</w:t>
      </w:r>
      <w:r>
        <w:rPr>
          <w:rFonts w:asciiTheme="minorHAnsi" w:hAnsiTheme="minorHAnsi" w:cstheme="minorHAnsi"/>
          <w:color w:val="1F4E79" w:themeColor="accent5" w:themeShade="80"/>
          <w:shd w:val="clear" w:color="auto" w:fill="FFFFFF"/>
        </w:rPr>
        <w:t xml:space="preserve">  </w:t>
      </w:r>
      <w:r w:rsidRPr="006907DB">
        <w:rPr>
          <w:rFonts w:asciiTheme="minorHAnsi" w:hAnsiTheme="minorHAnsi" w:cstheme="minorHAnsi"/>
          <w:b/>
          <w:bCs/>
          <w:color w:val="0070C0"/>
          <w:shd w:val="clear" w:color="auto" w:fill="FFFFFF"/>
        </w:rPr>
        <w:t>Not heard in committee.  Dormant.</w:t>
      </w:r>
    </w:p>
    <w:p w:rsidR="00FC0FA5" w:rsidRPr="006907DB" w:rsidRDefault="00FC0FA5" w:rsidP="00BE1CE7">
      <w:pPr>
        <w:spacing w:after="1" w:line="241" w:lineRule="auto"/>
        <w:ind w:right="966"/>
        <w:contextualSpacing/>
        <w:rPr>
          <w:rFonts w:asciiTheme="minorHAnsi" w:hAnsiTheme="minorHAnsi" w:cstheme="minorHAnsi"/>
          <w:color w:val="0070C0"/>
        </w:rPr>
      </w:pPr>
    </w:p>
    <w:p w:rsidR="00BB17BC" w:rsidRPr="006C65F3" w:rsidRDefault="00BB17BC" w:rsidP="00BB17BC">
      <w:pPr>
        <w:spacing w:after="1" w:line="241" w:lineRule="auto"/>
        <w:ind w:left="1065" w:right="966"/>
        <w:rPr>
          <w:rFonts w:asciiTheme="minorHAnsi" w:hAnsiTheme="minorHAnsi" w:cstheme="minorHAnsi"/>
          <w:b/>
          <w:bCs/>
          <w:i/>
          <w:iCs/>
          <w:color w:val="00B050"/>
          <w:shd w:val="clear" w:color="auto" w:fill="FFFFFF"/>
        </w:rPr>
      </w:pPr>
      <w:r>
        <w:rPr>
          <w:rFonts w:ascii="Calibri" w:hAnsi="Calibri" w:cs="Calibri"/>
          <w:b/>
          <w:bCs/>
          <w:color w:val="2F5496" w:themeColor="accent1" w:themeShade="BF"/>
        </w:rPr>
        <w:lastRenderedPageBreak/>
        <w:t xml:space="preserve">SB571 </w:t>
      </w:r>
      <w:r w:rsidRPr="00281702">
        <w:rPr>
          <w:rFonts w:ascii="Calibri" w:hAnsi="Calibri" w:cs="Calibri"/>
          <w:color w:val="2F5496" w:themeColor="accent1" w:themeShade="BF"/>
        </w:rPr>
        <w:t xml:space="preserve">John Michael Montgomery </w:t>
      </w:r>
      <w:r w:rsidR="00BE1CE7">
        <w:rPr>
          <w:rFonts w:ascii="Calibri" w:hAnsi="Calibri" w:cs="Calibri"/>
          <w:color w:val="2F5496" w:themeColor="accent1" w:themeShade="BF"/>
        </w:rPr>
        <w:t>and Cindy Roe</w:t>
      </w:r>
      <w:r w:rsidRPr="00281702">
        <w:rPr>
          <w:rFonts w:ascii="Calibri" w:hAnsi="Calibri" w:cs="Calibri"/>
          <w:color w:val="2F5496" w:themeColor="accent1" w:themeShade="BF"/>
        </w:rPr>
        <w:t>-</w:t>
      </w:r>
      <w:r>
        <w:rPr>
          <w:rFonts w:ascii="Calibri" w:hAnsi="Calibri" w:cs="Calibri"/>
          <w:color w:val="2F5496" w:themeColor="accent1" w:themeShade="BF"/>
        </w:rPr>
        <w:t xml:space="preserve"> </w:t>
      </w:r>
      <w:r w:rsidRPr="00281702">
        <w:rPr>
          <w:rFonts w:asciiTheme="minorHAnsi" w:hAnsiTheme="minorHAnsi" w:cstheme="minorHAnsi"/>
          <w:color w:val="2F5496" w:themeColor="accent1" w:themeShade="BF"/>
          <w:shd w:val="clear" w:color="auto" w:fill="FFFFFF"/>
        </w:rPr>
        <w:t>Extends the sunset for the Long-Term Care Facility Advisory Council and adjust membership composition, and terms of service, removes authority and obligation to review financials and make certain reports.</w:t>
      </w:r>
      <w:r w:rsidR="00BE1CE7">
        <w:rPr>
          <w:rFonts w:asciiTheme="minorHAnsi" w:hAnsiTheme="minorHAnsi" w:cstheme="minorHAnsi"/>
          <w:color w:val="2F5496" w:themeColor="accent1" w:themeShade="BF"/>
          <w:shd w:val="clear" w:color="auto" w:fill="FFFFFF"/>
        </w:rPr>
        <w:t xml:space="preserve"> </w:t>
      </w:r>
      <w:r w:rsidR="00BE1CE7">
        <w:rPr>
          <w:rFonts w:asciiTheme="minorHAnsi" w:hAnsiTheme="minorHAnsi" w:cstheme="minorHAnsi"/>
          <w:i/>
          <w:iCs/>
          <w:color w:val="1F4E79" w:themeColor="accent5" w:themeShade="80"/>
          <w:shd w:val="clear" w:color="auto" w:fill="FFFFFF"/>
        </w:rPr>
        <w:t>This bill may provide us with an opportunity to address issues created with the attempted sunset of OSBELTCA in HB2824, depending upon which committee it is assigned to in the House.</w:t>
      </w:r>
      <w:r w:rsidRPr="00281702">
        <w:rPr>
          <w:rFonts w:asciiTheme="minorHAnsi" w:hAnsiTheme="minorHAnsi" w:cstheme="minorHAnsi"/>
          <w:color w:val="2F5496" w:themeColor="accent1" w:themeShade="BF"/>
          <w:shd w:val="clear" w:color="auto" w:fill="FFFFFF"/>
        </w:rPr>
        <w:t xml:space="preserve"> </w:t>
      </w:r>
      <w:r>
        <w:rPr>
          <w:rFonts w:asciiTheme="minorHAnsi" w:hAnsiTheme="minorHAnsi" w:cstheme="minorHAnsi"/>
          <w:color w:val="2F5496" w:themeColor="accent1" w:themeShade="BF"/>
          <w:shd w:val="clear" w:color="auto" w:fill="FFFFFF"/>
        </w:rPr>
        <w:t xml:space="preserve"> </w:t>
      </w:r>
      <w:r w:rsidR="006C65F3" w:rsidRPr="00AB598F">
        <w:rPr>
          <w:rFonts w:asciiTheme="minorHAnsi" w:hAnsiTheme="minorHAnsi" w:cstheme="minorHAnsi"/>
          <w:b/>
          <w:bCs/>
          <w:color w:val="0070C0"/>
          <w:shd w:val="clear" w:color="auto" w:fill="FFFFFF"/>
        </w:rPr>
        <w:t>Signed by the Governor, 5-2-23</w:t>
      </w:r>
      <w:r w:rsidR="006C65F3" w:rsidRPr="00AB598F">
        <w:rPr>
          <w:rFonts w:asciiTheme="minorHAnsi" w:hAnsiTheme="minorHAnsi" w:cstheme="minorHAnsi"/>
          <w:b/>
          <w:bCs/>
          <w:color w:val="00B050"/>
          <w:shd w:val="clear" w:color="auto" w:fill="FFFFFF"/>
        </w:rPr>
        <w:t>.</w:t>
      </w:r>
    </w:p>
    <w:p w:rsidR="00BB17BC" w:rsidRDefault="00BB17BC" w:rsidP="00BB17BC">
      <w:pPr>
        <w:spacing w:after="1" w:line="241" w:lineRule="auto"/>
        <w:ind w:right="966"/>
        <w:contextualSpacing/>
        <w:rPr>
          <w:rFonts w:asciiTheme="minorHAnsi" w:hAnsiTheme="minorHAnsi" w:cstheme="minorHAnsi"/>
          <w:color w:val="2F5496" w:themeColor="accent1" w:themeShade="BF"/>
        </w:rPr>
      </w:pPr>
    </w:p>
    <w:p w:rsidR="00BB17BC" w:rsidRPr="006C65F3" w:rsidRDefault="00BB17BC" w:rsidP="00BB17BC">
      <w:pPr>
        <w:spacing w:after="1" w:line="241" w:lineRule="auto"/>
        <w:ind w:left="1065" w:right="966"/>
        <w:rPr>
          <w:rFonts w:asciiTheme="minorHAnsi" w:hAnsiTheme="minorHAnsi" w:cstheme="minorHAnsi"/>
          <w:b/>
          <w:bCs/>
          <w:color w:val="0070C0"/>
          <w:shd w:val="clear" w:color="auto" w:fill="FFFFFF"/>
        </w:rPr>
      </w:pPr>
      <w:r>
        <w:rPr>
          <w:rFonts w:asciiTheme="minorHAnsi" w:hAnsiTheme="minorHAnsi" w:cstheme="minorHAnsi"/>
          <w:b/>
          <w:bCs/>
          <w:color w:val="2F5496" w:themeColor="accent1" w:themeShade="BF"/>
        </w:rPr>
        <w:t xml:space="preserve">SB596 </w:t>
      </w:r>
      <w:r>
        <w:rPr>
          <w:rFonts w:asciiTheme="minorHAnsi" w:hAnsiTheme="minorHAnsi" w:cstheme="minorHAnsi"/>
          <w:bCs/>
          <w:color w:val="2F5496" w:themeColor="accent1" w:themeShade="BF"/>
        </w:rPr>
        <w:t xml:space="preserve">Jessica Garvin - </w:t>
      </w:r>
      <w:r w:rsidRPr="00281702">
        <w:rPr>
          <w:rFonts w:asciiTheme="minorHAnsi" w:hAnsiTheme="minorHAnsi" w:cstheme="minorHAnsi"/>
          <w:color w:val="2F5496" w:themeColor="accent1" w:themeShade="BF"/>
          <w:shd w:val="clear" w:color="auto" w:fill="FFFFFF"/>
        </w:rPr>
        <w:t>Relates to intermediate-level long-term care facilities serving those with intellectual disabilities by instructing the Dept of Health to regulate them</w:t>
      </w:r>
      <w:r>
        <w:rPr>
          <w:rFonts w:asciiTheme="minorHAnsi" w:hAnsiTheme="minorHAnsi" w:cstheme="minorHAnsi"/>
          <w:color w:val="2F5496" w:themeColor="accent1" w:themeShade="BF"/>
          <w:shd w:val="clear" w:color="auto" w:fill="FFFFFF"/>
        </w:rPr>
        <w:t xml:space="preserve"> as distinct facilities from those under the Nursing Home Care Act</w:t>
      </w:r>
      <w:r w:rsidRPr="00281702">
        <w:rPr>
          <w:rFonts w:asciiTheme="minorHAnsi" w:hAnsiTheme="minorHAnsi" w:cstheme="minorHAnsi"/>
          <w:color w:val="2F5496" w:themeColor="accent1" w:themeShade="BF"/>
          <w:shd w:val="clear" w:color="auto" w:fill="FFFFFF"/>
        </w:rPr>
        <w:t>, increases the map radius for administration of these facilities of a certain size.</w:t>
      </w:r>
      <w:r>
        <w:rPr>
          <w:rFonts w:asciiTheme="minorHAnsi" w:hAnsiTheme="minorHAnsi" w:cstheme="minorHAnsi"/>
          <w:color w:val="2F5496" w:themeColor="accent1" w:themeShade="BF"/>
          <w:shd w:val="clear" w:color="auto" w:fill="FFFFFF"/>
        </w:rPr>
        <w:t xml:space="preserve"> Maintains requirements for ICF administrators under OSBELTCA.  </w:t>
      </w:r>
      <w:r w:rsidR="00BE1CE7"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BE1CE7" w:rsidRPr="006C65F3">
        <w:rPr>
          <w:rFonts w:asciiTheme="minorHAnsi" w:hAnsiTheme="minorHAnsi" w:cstheme="minorHAnsi"/>
          <w:b/>
          <w:bCs/>
          <w:color w:val="0070C0"/>
          <w:shd w:val="clear" w:color="auto" w:fill="FFFFFF"/>
        </w:rPr>
        <w:t>committee.  Dormant.</w:t>
      </w:r>
    </w:p>
    <w:p w:rsidR="00BE1CE7" w:rsidRPr="006C65F3" w:rsidRDefault="00BE1CE7" w:rsidP="00BB17BC">
      <w:pPr>
        <w:spacing w:after="1" w:line="241" w:lineRule="auto"/>
        <w:ind w:left="1065" w:right="966"/>
        <w:rPr>
          <w:rFonts w:asciiTheme="minorHAnsi" w:hAnsiTheme="minorHAnsi" w:cstheme="minorHAnsi"/>
          <w:color w:val="0070C0"/>
          <w:shd w:val="clear" w:color="auto" w:fill="FFFFFF"/>
        </w:rPr>
      </w:pPr>
    </w:p>
    <w:p w:rsidR="00BB17BC" w:rsidRPr="006C65F3" w:rsidRDefault="00BB17BC" w:rsidP="00BB17BC">
      <w:pPr>
        <w:spacing w:after="1" w:line="241" w:lineRule="auto"/>
        <w:ind w:left="1065" w:right="966"/>
        <w:rPr>
          <w:rFonts w:asciiTheme="minorHAnsi" w:hAnsiTheme="minorHAnsi" w:cstheme="minorHAnsi"/>
          <w:i/>
          <w:iCs/>
          <w:color w:val="0070C0"/>
          <w:shd w:val="clear" w:color="auto" w:fill="FFFFFF"/>
        </w:rPr>
      </w:pPr>
      <w:r w:rsidRPr="00B906D7">
        <w:rPr>
          <w:rFonts w:asciiTheme="minorHAnsi" w:hAnsiTheme="minorHAnsi" w:cstheme="minorHAnsi"/>
          <w:b/>
          <w:bCs/>
          <w:color w:val="1F4E79" w:themeColor="accent5" w:themeShade="80"/>
          <w:shd w:val="clear" w:color="auto" w:fill="FFFFFF"/>
        </w:rPr>
        <w:t>SB783</w:t>
      </w:r>
      <w:r w:rsidRPr="000C5B6B">
        <w:rPr>
          <w:rFonts w:asciiTheme="minorHAnsi" w:hAnsiTheme="minorHAnsi" w:cstheme="minorHAnsi"/>
          <w:b/>
          <w:bCs/>
          <w:color w:val="2F5496" w:themeColor="accent1" w:themeShade="BF"/>
          <w:shd w:val="clear" w:color="auto" w:fill="FFFFFF"/>
        </w:rPr>
        <w:t xml:space="preserve"> </w:t>
      </w:r>
      <w:r w:rsidRPr="000C5B6B">
        <w:rPr>
          <w:rFonts w:asciiTheme="minorHAnsi" w:hAnsiTheme="minorHAnsi" w:cstheme="minorHAnsi"/>
          <w:color w:val="2F5496" w:themeColor="accent1" w:themeShade="BF"/>
          <w:shd w:val="clear" w:color="auto" w:fill="FFFFFF"/>
        </w:rPr>
        <w:t xml:space="preserve">Cari Hicks - Modifies regulation requirements of the Dept. of Health relating to intermediate care facilities of a certain size for individuals with intellectual disabilities. Essentially the same bill as SB596 above.  </w:t>
      </w:r>
      <w:r w:rsidR="00D7264E"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00D7264E" w:rsidRPr="006C65F3">
        <w:rPr>
          <w:rFonts w:asciiTheme="minorHAnsi" w:hAnsiTheme="minorHAnsi" w:cstheme="minorHAnsi"/>
          <w:b/>
          <w:bCs/>
          <w:color w:val="0070C0"/>
          <w:shd w:val="clear" w:color="auto" w:fill="FFFFFF"/>
        </w:rPr>
        <w:t>committee.  Dormant.</w:t>
      </w:r>
    </w:p>
    <w:p w:rsidR="00D7264E" w:rsidRDefault="00D7264E" w:rsidP="00CD1AA3">
      <w:pPr>
        <w:spacing w:after="1" w:line="241" w:lineRule="auto"/>
        <w:ind w:right="966"/>
        <w:rPr>
          <w:rFonts w:asciiTheme="minorHAnsi" w:hAnsiTheme="minorHAnsi" w:cstheme="minorHAnsi"/>
          <w:color w:val="0070C0"/>
          <w:shd w:val="clear" w:color="auto" w:fill="FFFFFF"/>
        </w:rPr>
      </w:pPr>
    </w:p>
    <w:p w:rsidR="00CD1AA3" w:rsidRPr="006C65F3" w:rsidRDefault="00CD1AA3" w:rsidP="00CD1AA3">
      <w:pPr>
        <w:spacing w:after="1" w:line="241" w:lineRule="auto"/>
        <w:ind w:right="966"/>
        <w:rPr>
          <w:rFonts w:asciiTheme="minorHAnsi" w:hAnsiTheme="minorHAnsi" w:cstheme="minorHAnsi"/>
          <w:color w:val="0070C0"/>
          <w:shd w:val="clear" w:color="auto" w:fill="FFFFFF"/>
        </w:rPr>
      </w:pPr>
    </w:p>
    <w:p w:rsidR="00CD1AA3" w:rsidRDefault="00BB17BC" w:rsidP="0039273C">
      <w:pPr>
        <w:pStyle w:val="ListParagraph"/>
        <w:numPr>
          <w:ilvl w:val="0"/>
          <w:numId w:val="3"/>
        </w:numPr>
        <w:spacing w:after="1" w:line="241" w:lineRule="auto"/>
        <w:ind w:right="966"/>
        <w:rPr>
          <w:rFonts w:asciiTheme="minorHAnsi" w:hAnsiTheme="minorHAnsi" w:cstheme="minorHAnsi"/>
          <w:b/>
          <w:bCs/>
          <w:color w:val="000000" w:themeColor="text1"/>
          <w:u w:val="single"/>
          <w:shd w:val="clear" w:color="auto" w:fill="FFFFFF"/>
        </w:rPr>
      </w:pPr>
      <w:r w:rsidRPr="00F36E32">
        <w:rPr>
          <w:rFonts w:asciiTheme="minorHAnsi" w:hAnsiTheme="minorHAnsi" w:cstheme="minorHAnsi"/>
          <w:b/>
          <w:bCs/>
          <w:color w:val="000000" w:themeColor="text1"/>
          <w:u w:val="single"/>
          <w:shd w:val="clear" w:color="auto" w:fill="FFFFFF"/>
        </w:rPr>
        <w:t>Miscellaneous</w:t>
      </w:r>
    </w:p>
    <w:p w:rsidR="00A67ED0" w:rsidRPr="00CD1AA3" w:rsidRDefault="00BB17BC" w:rsidP="00CD1AA3">
      <w:pPr>
        <w:pStyle w:val="ListParagraph"/>
        <w:spacing w:after="1" w:line="241" w:lineRule="auto"/>
        <w:ind w:right="966"/>
        <w:rPr>
          <w:rFonts w:asciiTheme="minorHAnsi" w:hAnsiTheme="minorHAnsi" w:cstheme="minorHAnsi"/>
          <w:b/>
          <w:bCs/>
          <w:color w:val="000000" w:themeColor="text1"/>
          <w:u w:val="single"/>
          <w:shd w:val="clear" w:color="auto" w:fill="FFFFFF"/>
        </w:rPr>
      </w:pPr>
      <w:r w:rsidRPr="00CD1AA3">
        <w:rPr>
          <w:rFonts w:asciiTheme="minorHAnsi" w:hAnsiTheme="minorHAnsi" w:cstheme="minorHAnsi"/>
          <w:b/>
          <w:bCs/>
          <w:color w:val="2F5496" w:themeColor="accent1" w:themeShade="BF"/>
          <w:shd w:val="clear" w:color="auto" w:fill="FFFFFF"/>
        </w:rPr>
        <w:t xml:space="preserve">  </w:t>
      </w:r>
    </w:p>
    <w:p w:rsidR="00A67ED0" w:rsidRDefault="00A67ED0" w:rsidP="00A67ED0">
      <w:pPr>
        <w:spacing w:after="1" w:line="241" w:lineRule="auto"/>
        <w:ind w:left="1100" w:right="966"/>
        <w:rPr>
          <w:rFonts w:asciiTheme="minorHAnsi" w:hAnsiTheme="minorHAnsi" w:cstheme="minorHAnsi"/>
          <w:b/>
          <w:bCs/>
          <w:color w:val="0070C0"/>
          <w:shd w:val="clear" w:color="auto" w:fill="FFFFFF"/>
        </w:rPr>
      </w:pPr>
      <w:r>
        <w:rPr>
          <w:rFonts w:asciiTheme="minorHAnsi" w:hAnsiTheme="minorHAnsi" w:cstheme="minorHAnsi"/>
          <w:b/>
          <w:bCs/>
          <w:color w:val="1F4E79" w:themeColor="accent5" w:themeShade="80"/>
          <w:shd w:val="clear" w:color="auto" w:fill="FFFFFF"/>
        </w:rPr>
        <w:t xml:space="preserve">SB217 </w:t>
      </w:r>
      <w:r>
        <w:rPr>
          <w:rFonts w:asciiTheme="minorHAnsi" w:hAnsiTheme="minorHAnsi" w:cstheme="minorHAnsi"/>
          <w:color w:val="1F4E79" w:themeColor="accent5" w:themeShade="80"/>
          <w:shd w:val="clear" w:color="auto" w:fill="FFFFFF"/>
        </w:rPr>
        <w:t xml:space="preserve">Hamilton </w:t>
      </w:r>
      <w:r w:rsidRPr="00A67ED0">
        <w:rPr>
          <w:rFonts w:asciiTheme="minorHAnsi" w:hAnsiTheme="minorHAnsi" w:cstheme="minorHAnsi"/>
          <w:color w:val="1F4E79" w:themeColor="accent5" w:themeShade="80"/>
          <w:shd w:val="clear" w:color="auto" w:fill="FFFFFF"/>
        </w:rPr>
        <w:t>- Requires physicians to offer to administer a pharmacogenomic test to any patient in order to determine possible side effects prior to the prescription of any psychotropic drug.</w:t>
      </w:r>
      <w:r>
        <w:rPr>
          <w:rFonts w:asciiTheme="minorHAnsi" w:hAnsiTheme="minorHAnsi" w:cstheme="minorHAnsi"/>
          <w:color w:val="1F4E79" w:themeColor="accent5" w:themeShade="80"/>
          <w:shd w:val="clear" w:color="auto" w:fill="FFFFFF"/>
        </w:rPr>
        <w:t xml:space="preserve">  </w:t>
      </w:r>
      <w:r w:rsidRPr="006C65F3">
        <w:rPr>
          <w:rFonts w:asciiTheme="minorHAnsi" w:hAnsiTheme="minorHAnsi" w:cstheme="minorHAnsi"/>
          <w:b/>
          <w:bCs/>
          <w:color w:val="0070C0"/>
          <w:shd w:val="clear" w:color="auto" w:fill="FFFFFF"/>
        </w:rPr>
        <w:t xml:space="preserve">Not heard in </w:t>
      </w:r>
      <w:r w:rsidR="006C65F3" w:rsidRPr="006C65F3">
        <w:rPr>
          <w:rFonts w:asciiTheme="minorHAnsi" w:hAnsiTheme="minorHAnsi" w:cstheme="minorHAnsi"/>
          <w:b/>
          <w:bCs/>
          <w:color w:val="0070C0"/>
          <w:shd w:val="clear" w:color="auto" w:fill="FFFFFF"/>
        </w:rPr>
        <w:t xml:space="preserve">original </w:t>
      </w:r>
      <w:r w:rsidRPr="006C65F3">
        <w:rPr>
          <w:rFonts w:asciiTheme="minorHAnsi" w:hAnsiTheme="minorHAnsi" w:cstheme="minorHAnsi"/>
          <w:b/>
          <w:bCs/>
          <w:color w:val="0070C0"/>
          <w:shd w:val="clear" w:color="auto" w:fill="FFFFFF"/>
        </w:rPr>
        <w:t>Committee.  Dormant.</w:t>
      </w:r>
    </w:p>
    <w:p w:rsidR="006C65F3" w:rsidRDefault="006C65F3" w:rsidP="00A67ED0">
      <w:pPr>
        <w:spacing w:after="1" w:line="241" w:lineRule="auto"/>
        <w:ind w:left="1100" w:right="966"/>
        <w:rPr>
          <w:rFonts w:asciiTheme="minorHAnsi" w:hAnsiTheme="minorHAnsi" w:cstheme="minorHAnsi"/>
          <w:b/>
          <w:bCs/>
          <w:color w:val="FF0000"/>
          <w:shd w:val="clear" w:color="auto" w:fill="FFFFFF"/>
        </w:rPr>
      </w:pPr>
    </w:p>
    <w:p w:rsidR="006C65F3" w:rsidRPr="00CD4288" w:rsidRDefault="00592D5F" w:rsidP="006C65F3">
      <w:pPr>
        <w:spacing w:after="1" w:line="241" w:lineRule="auto"/>
        <w:ind w:left="1065" w:right="966"/>
        <w:rPr>
          <w:rFonts w:asciiTheme="minorHAnsi" w:hAnsiTheme="minorHAnsi" w:cstheme="minorHAnsi"/>
          <w:b/>
          <w:bCs/>
          <w:color w:val="2E74B5" w:themeColor="accent5" w:themeShade="BF"/>
        </w:rPr>
      </w:pPr>
      <w:r>
        <w:rPr>
          <w:rFonts w:asciiTheme="minorHAnsi" w:hAnsiTheme="minorHAnsi" w:cstheme="minorHAnsi"/>
          <w:b/>
          <w:bCs/>
          <w:color w:val="1F4E79" w:themeColor="accent5" w:themeShade="80"/>
          <w:shd w:val="clear" w:color="auto" w:fill="FFFFFF"/>
        </w:rPr>
        <w:t xml:space="preserve">SB249 </w:t>
      </w:r>
      <w:proofErr w:type="spellStart"/>
      <w:r>
        <w:rPr>
          <w:rFonts w:asciiTheme="minorHAnsi" w:hAnsiTheme="minorHAnsi" w:cstheme="minorHAnsi"/>
          <w:color w:val="1F4E79" w:themeColor="accent5" w:themeShade="80"/>
          <w:shd w:val="clear" w:color="auto" w:fill="FFFFFF"/>
        </w:rPr>
        <w:t>McCortney</w:t>
      </w:r>
      <w:proofErr w:type="spellEnd"/>
      <w:r>
        <w:rPr>
          <w:rFonts w:asciiTheme="minorHAnsi" w:hAnsiTheme="minorHAnsi" w:cstheme="minorHAnsi"/>
          <w:color w:val="1F4E79" w:themeColor="accent5" w:themeShade="80"/>
          <w:shd w:val="clear" w:color="auto" w:fill="FFFFFF"/>
        </w:rPr>
        <w:t xml:space="preserve"> and Caldwell </w:t>
      </w:r>
      <w:r w:rsidRPr="00487A7B">
        <w:rPr>
          <w:rFonts w:asciiTheme="minorHAnsi" w:hAnsiTheme="minorHAnsi" w:cstheme="minorHAnsi"/>
          <w:color w:val="1F4E79" w:themeColor="accent5" w:themeShade="80"/>
          <w:shd w:val="clear" w:color="auto" w:fill="FFFFFF"/>
        </w:rPr>
        <w:t xml:space="preserve">- Adjusts provisions related to illegal drugs to include a   definition of palliative care and exempts such care from certain electronic prescription requirements; EMERGENCY. </w:t>
      </w:r>
      <w:r>
        <w:rPr>
          <w:rFonts w:asciiTheme="minorHAnsi" w:hAnsiTheme="minorHAnsi" w:cstheme="minorHAnsi"/>
          <w:color w:val="000000"/>
          <w:shd w:val="clear" w:color="auto" w:fill="FFFFFF"/>
        </w:rPr>
        <w:t xml:space="preserve"> </w:t>
      </w:r>
      <w:r w:rsidR="006C65F3" w:rsidRPr="00CD4288">
        <w:rPr>
          <w:rFonts w:asciiTheme="minorHAnsi" w:hAnsiTheme="minorHAnsi" w:cstheme="minorHAnsi"/>
          <w:b/>
          <w:bCs/>
          <w:i/>
          <w:iCs/>
          <w:color w:val="2E74B5" w:themeColor="accent5" w:themeShade="BF"/>
          <w:shd w:val="clear" w:color="auto" w:fill="EFEFEF"/>
        </w:rPr>
        <w:t>Vetoed by the Governor, with this message: “I will continue to veto any and all legislation authored by Senators who have not stood with the people of Oklahoma and supported this [tax credit] plan.” </w:t>
      </w:r>
      <w:r w:rsidR="008747ED" w:rsidRPr="00CD4288">
        <w:rPr>
          <w:rFonts w:asciiTheme="minorHAnsi" w:hAnsiTheme="minorHAnsi" w:cstheme="minorHAnsi"/>
          <w:b/>
          <w:bCs/>
          <w:i/>
          <w:iCs/>
          <w:color w:val="2E74B5" w:themeColor="accent5" w:themeShade="BF"/>
          <w:shd w:val="clear" w:color="auto" w:fill="EFEFEF"/>
        </w:rPr>
        <w:t xml:space="preserve">  </w:t>
      </w:r>
      <w:r w:rsidR="008747ED" w:rsidRPr="00CD4288">
        <w:rPr>
          <w:rFonts w:asciiTheme="minorHAnsi" w:hAnsiTheme="minorHAnsi" w:cstheme="minorHAnsi"/>
          <w:b/>
          <w:bCs/>
          <w:color w:val="2E74B5" w:themeColor="accent5" w:themeShade="BF"/>
          <w:shd w:val="clear" w:color="auto" w:fill="EFEFEF"/>
        </w:rPr>
        <w:t>The Legislature overrode the Governor’s veto.  The law became effective without the Governor’s signature on 5-26-23.</w:t>
      </w:r>
    </w:p>
    <w:p w:rsidR="00592D5F" w:rsidRDefault="00592D5F" w:rsidP="006C65F3">
      <w:pPr>
        <w:spacing w:after="1" w:line="241" w:lineRule="auto"/>
        <w:ind w:right="966"/>
        <w:rPr>
          <w:rFonts w:asciiTheme="minorHAnsi" w:hAnsiTheme="minorHAnsi" w:cstheme="minorHAnsi"/>
          <w:b/>
          <w:bCs/>
          <w:color w:val="00B050"/>
          <w:shd w:val="clear" w:color="auto" w:fill="FFFFFF"/>
        </w:rPr>
      </w:pPr>
    </w:p>
    <w:p w:rsidR="005A6330" w:rsidRPr="00CD4288" w:rsidRDefault="00487A7B" w:rsidP="005A6330">
      <w:pPr>
        <w:spacing w:after="1" w:line="241" w:lineRule="auto"/>
        <w:ind w:left="1065" w:right="966"/>
        <w:rPr>
          <w:rFonts w:asciiTheme="minorHAnsi" w:hAnsiTheme="minorHAnsi" w:cstheme="minorHAnsi"/>
          <w:b/>
          <w:bCs/>
          <w:color w:val="2E74B5" w:themeColor="accent5" w:themeShade="BF"/>
        </w:rPr>
      </w:pPr>
      <w:r w:rsidRPr="00487A7B">
        <w:rPr>
          <w:rFonts w:asciiTheme="minorHAnsi" w:hAnsiTheme="minorHAnsi" w:cstheme="minorHAnsi"/>
          <w:b/>
          <w:bCs/>
          <w:color w:val="1F4E79" w:themeColor="accent5" w:themeShade="80"/>
          <w:shd w:val="clear" w:color="auto" w:fill="FFFFFF"/>
        </w:rPr>
        <w:t xml:space="preserve">SB580 </w:t>
      </w:r>
      <w:r w:rsidRPr="00487A7B">
        <w:rPr>
          <w:rFonts w:asciiTheme="minorHAnsi" w:hAnsiTheme="minorHAnsi" w:cstheme="minorHAnsi"/>
          <w:color w:val="1F4E79" w:themeColor="accent5" w:themeShade="80"/>
          <w:shd w:val="clear" w:color="auto" w:fill="FFFFFF"/>
        </w:rPr>
        <w:t xml:space="preserve">Hall and Wallace - Relates to the Housing Authority Act by sunsetting provisions of </w:t>
      </w:r>
      <w:r w:rsidR="006C65F3">
        <w:rPr>
          <w:rFonts w:asciiTheme="minorHAnsi" w:hAnsiTheme="minorHAnsi" w:cstheme="minorHAnsi"/>
          <w:color w:val="1F4E79" w:themeColor="accent5" w:themeShade="80"/>
          <w:shd w:val="clear" w:color="auto" w:fill="FFFFFF"/>
        </w:rPr>
        <w:t xml:space="preserve">     </w:t>
      </w:r>
      <w:r w:rsidRPr="00487A7B">
        <w:rPr>
          <w:rFonts w:asciiTheme="minorHAnsi" w:hAnsiTheme="minorHAnsi" w:cstheme="minorHAnsi"/>
          <w:color w:val="1F4E79" w:themeColor="accent5" w:themeShade="80"/>
          <w:shd w:val="clear" w:color="auto" w:fill="FFFFFF"/>
        </w:rPr>
        <w:t>the definition of "area of operation" for an authority of a city or county on December 31, 2026; EMERGENCY.</w:t>
      </w:r>
      <w:r>
        <w:rPr>
          <w:rFonts w:asciiTheme="minorHAnsi" w:hAnsiTheme="minorHAnsi" w:cstheme="minorHAnsi"/>
          <w:color w:val="1F4E79" w:themeColor="accent5" w:themeShade="80"/>
          <w:shd w:val="clear" w:color="auto" w:fill="FFFFFF"/>
        </w:rPr>
        <w:t xml:space="preserve">  </w:t>
      </w:r>
      <w:r w:rsidR="005A6330" w:rsidRPr="00CD4288">
        <w:rPr>
          <w:rFonts w:asciiTheme="minorHAnsi" w:hAnsiTheme="minorHAnsi" w:cstheme="minorHAnsi"/>
          <w:b/>
          <w:bCs/>
          <w:i/>
          <w:iCs/>
          <w:color w:val="2E74B5" w:themeColor="accent5" w:themeShade="BF"/>
          <w:shd w:val="clear" w:color="auto" w:fill="EFEFEF"/>
        </w:rPr>
        <w:t xml:space="preserve">On April 25, 2023, vetoed by the Governor, with this message: “I will continue to veto any and all legislation authored by Senators who have not stood with the people of Oklahoma and supported this [tax credit] plan.”  </w:t>
      </w:r>
      <w:r w:rsidR="005A6330" w:rsidRPr="00CD4288">
        <w:rPr>
          <w:rFonts w:asciiTheme="minorHAnsi" w:hAnsiTheme="minorHAnsi" w:cstheme="minorHAnsi"/>
          <w:b/>
          <w:bCs/>
          <w:color w:val="2E74B5" w:themeColor="accent5" w:themeShade="BF"/>
          <w:shd w:val="clear" w:color="auto" w:fill="EFEFEF"/>
        </w:rPr>
        <w:t>On April 26, 2023, Senate overrode the veto, 43-5.</w:t>
      </w:r>
      <w:r w:rsidR="008747ED" w:rsidRPr="00CD4288">
        <w:rPr>
          <w:rFonts w:asciiTheme="minorHAnsi" w:hAnsiTheme="minorHAnsi" w:cstheme="minorHAnsi"/>
          <w:b/>
          <w:bCs/>
          <w:color w:val="2E74B5" w:themeColor="accent5" w:themeShade="BF"/>
          <w:shd w:val="clear" w:color="auto" w:fill="EFEFEF"/>
        </w:rPr>
        <w:t xml:space="preserve">  The House then failed to override the veto. The bill became dormant pursuant to the Rules.</w:t>
      </w:r>
    </w:p>
    <w:p w:rsidR="00F36E32" w:rsidRPr="00A67ED0" w:rsidRDefault="00F36E32" w:rsidP="005A6330">
      <w:pPr>
        <w:spacing w:after="1" w:line="241" w:lineRule="auto"/>
        <w:ind w:right="966"/>
        <w:rPr>
          <w:rFonts w:asciiTheme="minorHAnsi" w:hAnsiTheme="minorHAnsi" w:cstheme="minorHAnsi"/>
          <w:b/>
          <w:bCs/>
          <w:color w:val="FF0000"/>
          <w:shd w:val="clear" w:color="auto" w:fill="FFFFFF"/>
        </w:rPr>
      </w:pPr>
    </w:p>
    <w:p w:rsidR="008371B7" w:rsidRPr="005A6330" w:rsidRDefault="00F36E32" w:rsidP="005A6330">
      <w:pPr>
        <w:spacing w:after="1" w:line="241" w:lineRule="auto"/>
        <w:ind w:left="1065" w:right="966"/>
        <w:rPr>
          <w:rFonts w:asciiTheme="minorHAnsi" w:hAnsiTheme="minorHAnsi" w:cstheme="minorHAnsi"/>
          <w:b/>
          <w:bCs/>
          <w:i/>
          <w:iCs/>
          <w:color w:val="FF0000"/>
          <w:shd w:val="clear" w:color="auto" w:fill="FFFFFF"/>
        </w:rPr>
      </w:pPr>
      <w:r w:rsidRPr="00B906D7">
        <w:rPr>
          <w:rFonts w:asciiTheme="minorHAnsi" w:hAnsiTheme="minorHAnsi" w:cstheme="minorHAnsi"/>
          <w:b/>
          <w:bCs/>
          <w:color w:val="1F4E79" w:themeColor="accent5" w:themeShade="80"/>
          <w:shd w:val="clear" w:color="auto" w:fill="FFFFFF"/>
        </w:rPr>
        <w:t xml:space="preserve">HB 1082 </w:t>
      </w:r>
      <w:r w:rsidRPr="00B906D7">
        <w:rPr>
          <w:rFonts w:asciiTheme="minorHAnsi" w:hAnsiTheme="minorHAnsi" w:cstheme="minorHAnsi"/>
          <w:color w:val="1F4E79" w:themeColor="accent5" w:themeShade="80"/>
          <w:shd w:val="clear" w:color="auto" w:fill="FFFFFF"/>
        </w:rPr>
        <w:t>Talley and Jett - Establishes a definition of palliative care under the Uniform Controlled Dangerous Substances Act, directs reporting on acute and chronic pain diagnoses and requires informed consent before an opioid regimen can begin; EMERGENCY.</w:t>
      </w:r>
      <w:r w:rsidRPr="008371B7">
        <w:rPr>
          <w:rFonts w:asciiTheme="minorHAnsi" w:hAnsiTheme="minorHAnsi" w:cstheme="minorHAnsi"/>
          <w:color w:val="1F4E79" w:themeColor="accent5" w:themeShade="80"/>
          <w:shd w:val="clear" w:color="auto" w:fill="FFFFFF"/>
        </w:rPr>
        <w:t xml:space="preserve"> </w:t>
      </w:r>
      <w:r w:rsidR="00750B37">
        <w:rPr>
          <w:rFonts w:asciiTheme="minorHAnsi" w:hAnsiTheme="minorHAnsi" w:cstheme="minorHAnsi"/>
          <w:b/>
          <w:bCs/>
          <w:color w:val="00B050"/>
          <w:shd w:val="clear" w:color="auto" w:fill="FFFFFF"/>
        </w:rPr>
        <w:t xml:space="preserve"> </w:t>
      </w:r>
      <w:r w:rsidR="005A6330" w:rsidRPr="008747ED">
        <w:rPr>
          <w:rFonts w:asciiTheme="minorHAnsi" w:hAnsiTheme="minorHAnsi" w:cstheme="minorHAnsi"/>
          <w:b/>
          <w:bCs/>
          <w:color w:val="0070C0"/>
          <w:shd w:val="clear" w:color="auto" w:fill="FFFFFF"/>
        </w:rPr>
        <w:t>Not heard in Senate.  Dormant.</w:t>
      </w:r>
    </w:p>
    <w:p w:rsidR="005A6330" w:rsidRDefault="005A6330" w:rsidP="005A6330">
      <w:pPr>
        <w:spacing w:after="1" w:line="241" w:lineRule="auto"/>
        <w:ind w:left="1065" w:right="966"/>
        <w:rPr>
          <w:rFonts w:asciiTheme="minorHAnsi" w:hAnsiTheme="minorHAnsi" w:cstheme="minorHAnsi"/>
          <w:color w:val="1F4E79" w:themeColor="accent5" w:themeShade="80"/>
          <w:shd w:val="clear" w:color="auto" w:fill="FFFFFF"/>
        </w:rPr>
      </w:pPr>
    </w:p>
    <w:p w:rsidR="00B906D7" w:rsidRPr="006907DB" w:rsidRDefault="008371B7" w:rsidP="00480FAA">
      <w:pPr>
        <w:spacing w:after="1" w:line="241" w:lineRule="auto"/>
        <w:ind w:left="1065" w:right="966"/>
        <w:rPr>
          <w:rFonts w:asciiTheme="minorHAnsi" w:hAnsiTheme="minorHAnsi" w:cstheme="minorHAnsi"/>
          <w:b/>
          <w:bCs/>
          <w:color w:val="0070C0"/>
          <w:shd w:val="clear" w:color="auto" w:fill="FFFFFF"/>
        </w:rPr>
      </w:pPr>
      <w:r w:rsidRPr="00B906D7">
        <w:rPr>
          <w:rFonts w:asciiTheme="minorHAnsi" w:hAnsiTheme="minorHAnsi" w:cstheme="minorHAnsi"/>
          <w:b/>
          <w:bCs/>
          <w:color w:val="1F4E79" w:themeColor="accent5" w:themeShade="80"/>
          <w:shd w:val="clear" w:color="auto" w:fill="FFFFFF"/>
        </w:rPr>
        <w:t>HB 1368</w:t>
      </w:r>
      <w:r w:rsidRPr="00B906D7">
        <w:rPr>
          <w:rFonts w:asciiTheme="minorHAnsi" w:hAnsiTheme="minorHAnsi" w:cstheme="minorHAnsi"/>
          <w:color w:val="1F4E79" w:themeColor="accent5" w:themeShade="80"/>
          <w:shd w:val="clear" w:color="auto" w:fill="FFFFFF"/>
        </w:rPr>
        <w:t xml:space="preserve"> Tammy West and Montgomery - Creates a Caregivers Tax Credit to be claimed against tax imposed up to 50% of certain expenditures incurred to care for an eligible </w:t>
      </w:r>
      <w:r w:rsidRPr="00B906D7">
        <w:rPr>
          <w:rFonts w:asciiTheme="minorHAnsi" w:hAnsiTheme="minorHAnsi" w:cstheme="minorHAnsi"/>
          <w:color w:val="1F4E79" w:themeColor="accent5" w:themeShade="80"/>
          <w:shd w:val="clear" w:color="auto" w:fill="FFFFFF"/>
        </w:rPr>
        <w:lastRenderedPageBreak/>
        <w:t xml:space="preserve">family member, establishes standards by which the Tax Commission shall study and adjust the credit. </w:t>
      </w:r>
      <w:r w:rsidR="005A6330">
        <w:rPr>
          <w:rFonts w:asciiTheme="minorHAnsi" w:hAnsiTheme="minorHAnsi" w:cstheme="minorHAnsi"/>
          <w:color w:val="1F4E79" w:themeColor="accent5" w:themeShade="80"/>
          <w:shd w:val="clear" w:color="auto" w:fill="FFFFFF"/>
        </w:rPr>
        <w:t xml:space="preserve"> </w:t>
      </w:r>
      <w:r w:rsidR="008747ED" w:rsidRPr="006907DB">
        <w:rPr>
          <w:rFonts w:asciiTheme="minorHAnsi" w:hAnsiTheme="minorHAnsi" w:cstheme="minorHAnsi"/>
          <w:b/>
          <w:bCs/>
          <w:color w:val="0070C0"/>
          <w:shd w:val="clear" w:color="auto" w:fill="FFFFFF"/>
        </w:rPr>
        <w:t xml:space="preserve">Died in House </w:t>
      </w:r>
      <w:r w:rsidR="00480FAA" w:rsidRPr="006907DB">
        <w:rPr>
          <w:rFonts w:asciiTheme="minorHAnsi" w:hAnsiTheme="minorHAnsi" w:cstheme="minorHAnsi"/>
          <w:b/>
          <w:bCs/>
          <w:color w:val="0070C0"/>
          <w:shd w:val="clear" w:color="auto" w:fill="FFFFFF"/>
        </w:rPr>
        <w:t>GCCA.</w:t>
      </w:r>
    </w:p>
    <w:p w:rsidR="00480FAA" w:rsidRPr="006907DB" w:rsidRDefault="00480FAA" w:rsidP="00480FAA">
      <w:pPr>
        <w:spacing w:after="1" w:line="241" w:lineRule="auto"/>
        <w:ind w:left="1065" w:right="966"/>
        <w:rPr>
          <w:rFonts w:asciiTheme="minorHAnsi" w:hAnsiTheme="minorHAnsi" w:cstheme="minorHAnsi"/>
          <w:color w:val="0070C0"/>
          <w:shd w:val="clear" w:color="auto" w:fill="FFFFFF"/>
        </w:rPr>
      </w:pPr>
    </w:p>
    <w:p w:rsidR="00B906D7" w:rsidRPr="00496D54" w:rsidRDefault="00B906D7" w:rsidP="004568A0">
      <w:pPr>
        <w:spacing w:after="1" w:line="241" w:lineRule="auto"/>
        <w:ind w:left="1065" w:right="966"/>
        <w:rPr>
          <w:rFonts w:ascii="Calibri" w:hAnsi="Calibri" w:cs="Calibri"/>
          <w:b/>
          <w:bCs/>
          <w:color w:val="0070C0"/>
        </w:rPr>
      </w:pPr>
      <w:r w:rsidRPr="00B906D7">
        <w:rPr>
          <w:rFonts w:asciiTheme="minorHAnsi" w:hAnsiTheme="minorHAnsi" w:cstheme="minorHAnsi"/>
          <w:b/>
          <w:bCs/>
          <w:color w:val="1F4E79" w:themeColor="accent5" w:themeShade="80"/>
          <w:shd w:val="clear" w:color="auto" w:fill="FFFFFF"/>
        </w:rPr>
        <w:t xml:space="preserve">HB 1712 </w:t>
      </w:r>
      <w:r w:rsidRPr="00B906D7">
        <w:rPr>
          <w:rFonts w:asciiTheme="minorHAnsi" w:hAnsiTheme="minorHAnsi" w:cstheme="minorHAnsi"/>
          <w:color w:val="1F4E79" w:themeColor="accent5" w:themeShade="80"/>
          <w:shd w:val="clear" w:color="auto" w:fill="FFFFFF"/>
        </w:rPr>
        <w:t>Marti and Garvin -</w:t>
      </w:r>
      <w:r w:rsidRPr="00B906D7">
        <w:rPr>
          <w:rFonts w:asciiTheme="minorHAnsi" w:hAnsiTheme="minorHAnsi" w:cstheme="minorHAnsi"/>
          <w:b/>
          <w:bCs/>
          <w:color w:val="1F4E79" w:themeColor="accent5" w:themeShade="80"/>
          <w:shd w:val="clear" w:color="auto" w:fill="FFFFFF"/>
        </w:rPr>
        <w:t xml:space="preserve"> </w:t>
      </w:r>
      <w:r w:rsidRPr="00B906D7">
        <w:rPr>
          <w:rFonts w:asciiTheme="minorHAnsi" w:hAnsiTheme="minorHAnsi" w:cstheme="minorHAnsi"/>
          <w:color w:val="1F4E79" w:themeColor="accent5" w:themeShade="80"/>
          <w:shd w:val="clear" w:color="auto" w:fill="FFFFFF"/>
        </w:rPr>
        <w:t>Prohibits health insurers from refusing coverage for medical equipment prescribed to individuals by healthcare providers, and requires equal reimbursement for both in and out-of-network suppliers; EMERGENCY.</w:t>
      </w:r>
      <w:r>
        <w:rPr>
          <w:rFonts w:asciiTheme="minorHAnsi" w:hAnsiTheme="minorHAnsi" w:cstheme="minorHAnsi"/>
          <w:color w:val="1F4E79" w:themeColor="accent5" w:themeShade="80"/>
          <w:shd w:val="clear" w:color="auto" w:fill="FFFFFF"/>
        </w:rPr>
        <w:t xml:space="preserve">  </w:t>
      </w:r>
      <w:r w:rsidR="007F4300" w:rsidRPr="00496D54">
        <w:rPr>
          <w:rFonts w:asciiTheme="minorHAnsi" w:hAnsiTheme="minorHAnsi" w:cstheme="minorHAnsi"/>
          <w:b/>
          <w:bCs/>
          <w:color w:val="0070C0"/>
          <w:shd w:val="clear" w:color="auto" w:fill="FFFFFF"/>
        </w:rPr>
        <w:t>Not heard on Senate floor.  Dormant.</w:t>
      </w:r>
    </w:p>
    <w:p w:rsidR="00380AF4" w:rsidRDefault="00380AF4" w:rsidP="00F36E32">
      <w:pPr>
        <w:spacing w:after="1" w:line="241" w:lineRule="auto"/>
        <w:ind w:left="1100" w:right="966"/>
        <w:rPr>
          <w:rFonts w:asciiTheme="minorHAnsi" w:hAnsiTheme="minorHAnsi" w:cstheme="minorHAnsi"/>
          <w:b/>
          <w:bCs/>
          <w:color w:val="1F4E79" w:themeColor="accent5" w:themeShade="80"/>
          <w:shd w:val="clear" w:color="auto" w:fill="FFFFFF"/>
        </w:rPr>
      </w:pPr>
    </w:p>
    <w:p w:rsidR="00380AF4" w:rsidRPr="006907DB" w:rsidRDefault="00380AF4" w:rsidP="00F36E32">
      <w:pPr>
        <w:spacing w:after="1" w:line="241" w:lineRule="auto"/>
        <w:ind w:left="1100" w:right="966"/>
        <w:rPr>
          <w:rFonts w:asciiTheme="minorHAnsi" w:hAnsiTheme="minorHAnsi" w:cstheme="minorHAnsi"/>
          <w:b/>
          <w:bCs/>
          <w:i/>
          <w:iCs/>
          <w:color w:val="0070C0"/>
          <w:shd w:val="clear" w:color="auto" w:fill="FFFFFF"/>
        </w:rPr>
      </w:pPr>
      <w:r>
        <w:rPr>
          <w:rFonts w:asciiTheme="minorHAnsi" w:hAnsiTheme="minorHAnsi" w:cstheme="minorHAnsi"/>
          <w:b/>
          <w:bCs/>
          <w:color w:val="1F4E79" w:themeColor="accent5" w:themeShade="80"/>
          <w:shd w:val="clear" w:color="auto" w:fill="FFFFFF"/>
        </w:rPr>
        <w:t xml:space="preserve">HB1736 </w:t>
      </w:r>
      <w:r w:rsidRPr="00380AF4">
        <w:rPr>
          <w:rFonts w:asciiTheme="minorHAnsi" w:hAnsiTheme="minorHAnsi" w:cstheme="minorHAnsi"/>
          <w:color w:val="1F4E79" w:themeColor="accent5" w:themeShade="80"/>
          <w:shd w:val="clear" w:color="auto" w:fill="FFFFFF"/>
        </w:rPr>
        <w:t>Townley and Stanley -</w:t>
      </w:r>
      <w:r w:rsidRPr="00380AF4">
        <w:rPr>
          <w:rFonts w:asciiTheme="minorHAnsi" w:hAnsiTheme="minorHAnsi" w:cstheme="minorHAnsi"/>
          <w:b/>
          <w:bCs/>
          <w:color w:val="1F4E79" w:themeColor="accent5" w:themeShade="80"/>
          <w:shd w:val="clear" w:color="auto" w:fill="FFFFFF"/>
        </w:rPr>
        <w:t xml:space="preserve"> </w:t>
      </w:r>
      <w:r w:rsidRPr="00380AF4">
        <w:rPr>
          <w:rFonts w:asciiTheme="minorHAnsi" w:hAnsiTheme="minorHAnsi" w:cstheme="minorHAnsi"/>
          <w:color w:val="1F4E79" w:themeColor="accent5" w:themeShade="80"/>
          <w:shd w:val="clear" w:color="auto" w:fill="FFFFFF"/>
        </w:rPr>
        <w:t>Establishes exceptions, provides new definitions and procedures, as well as requirements of step therapy protocols offered by health benefit plans.</w:t>
      </w:r>
      <w:r>
        <w:rPr>
          <w:rFonts w:asciiTheme="minorHAnsi" w:hAnsiTheme="minorHAnsi" w:cstheme="minorHAnsi"/>
          <w:color w:val="1F4E79" w:themeColor="accent5" w:themeShade="80"/>
          <w:shd w:val="clear" w:color="auto" w:fill="FFFFFF"/>
        </w:rPr>
        <w:t xml:space="preserve">  </w:t>
      </w:r>
      <w:r w:rsidR="007F4300" w:rsidRPr="00AB598F">
        <w:rPr>
          <w:rFonts w:asciiTheme="minorHAnsi" w:hAnsiTheme="minorHAnsi" w:cstheme="minorHAnsi"/>
          <w:b/>
          <w:bCs/>
          <w:color w:val="0070C0"/>
          <w:shd w:val="clear" w:color="auto" w:fill="FFFFFF"/>
        </w:rPr>
        <w:t>Signed by Governor.</w:t>
      </w:r>
    </w:p>
    <w:p w:rsidR="00E431D3" w:rsidRPr="006907DB" w:rsidRDefault="00E431D3" w:rsidP="00F36E32">
      <w:pPr>
        <w:spacing w:after="1" w:line="241" w:lineRule="auto"/>
        <w:ind w:left="1100" w:right="966"/>
        <w:rPr>
          <w:rFonts w:asciiTheme="minorHAnsi" w:hAnsiTheme="minorHAnsi" w:cstheme="minorHAnsi"/>
          <w:b/>
          <w:bCs/>
          <w:color w:val="0070C0"/>
          <w:shd w:val="clear" w:color="auto" w:fill="FFFFFF"/>
        </w:rPr>
      </w:pPr>
    </w:p>
    <w:p w:rsidR="00E431D3" w:rsidRPr="00496D54" w:rsidRDefault="00E431D3" w:rsidP="007F4300">
      <w:pPr>
        <w:spacing w:after="1" w:line="241" w:lineRule="auto"/>
        <w:ind w:left="1065" w:right="966"/>
        <w:rPr>
          <w:rFonts w:ascii="Calibri" w:hAnsi="Calibri" w:cs="Calibri"/>
          <w:b/>
          <w:bCs/>
          <w:color w:val="0070C0"/>
        </w:rPr>
      </w:pPr>
      <w:r>
        <w:rPr>
          <w:rFonts w:asciiTheme="minorHAnsi" w:hAnsiTheme="minorHAnsi" w:cstheme="minorHAnsi"/>
          <w:b/>
          <w:bCs/>
          <w:color w:val="1F4E79" w:themeColor="accent5" w:themeShade="80"/>
          <w:shd w:val="clear" w:color="auto" w:fill="FFFFFF"/>
        </w:rPr>
        <w:t xml:space="preserve">HB2024 </w:t>
      </w:r>
      <w:proofErr w:type="spellStart"/>
      <w:r w:rsidRPr="00E431D3">
        <w:rPr>
          <w:rFonts w:asciiTheme="minorHAnsi" w:hAnsiTheme="minorHAnsi" w:cstheme="minorHAnsi"/>
          <w:color w:val="1F4E79" w:themeColor="accent5" w:themeShade="80"/>
          <w:shd w:val="clear" w:color="auto" w:fill="FFFFFF"/>
        </w:rPr>
        <w:t>Wolfley</w:t>
      </w:r>
      <w:proofErr w:type="spellEnd"/>
      <w:r w:rsidRPr="00E431D3">
        <w:rPr>
          <w:rFonts w:asciiTheme="minorHAnsi" w:hAnsiTheme="minorHAnsi" w:cstheme="minorHAnsi"/>
          <w:color w:val="1F4E79" w:themeColor="accent5" w:themeShade="80"/>
          <w:shd w:val="clear" w:color="auto" w:fill="FFFFFF"/>
        </w:rPr>
        <w:t xml:space="preserve"> and Bergstrom -</w:t>
      </w:r>
      <w:r w:rsidRPr="00E431D3">
        <w:rPr>
          <w:rFonts w:asciiTheme="minorHAnsi" w:hAnsiTheme="minorHAnsi" w:cstheme="minorHAnsi"/>
          <w:b/>
          <w:bCs/>
          <w:color w:val="1F4E79" w:themeColor="accent5" w:themeShade="80"/>
          <w:shd w:val="clear" w:color="auto" w:fill="FFFFFF"/>
        </w:rPr>
        <w:t xml:space="preserve"> </w:t>
      </w:r>
      <w:r w:rsidRPr="00E431D3">
        <w:rPr>
          <w:rFonts w:asciiTheme="minorHAnsi" w:hAnsiTheme="minorHAnsi" w:cstheme="minorHAnsi"/>
          <w:color w:val="000000"/>
          <w:shd w:val="clear" w:color="auto" w:fill="FFFFFF"/>
        </w:rPr>
        <w:t xml:space="preserve">Requires permission from election boards for notary publics to notarize greater numbers of absentee ballot affidavits, requires submission of logs, and imposes restrictions and fines for violations. </w:t>
      </w:r>
      <w:r w:rsidR="007F4300" w:rsidRPr="00496D54">
        <w:rPr>
          <w:rFonts w:asciiTheme="minorHAnsi" w:hAnsiTheme="minorHAnsi" w:cstheme="minorHAnsi"/>
          <w:b/>
          <w:bCs/>
          <w:color w:val="0070C0"/>
          <w:shd w:val="clear" w:color="auto" w:fill="FFFFFF"/>
        </w:rPr>
        <w:t>Not heard on Senate floor.  Dormant.</w:t>
      </w:r>
    </w:p>
    <w:p w:rsidR="00E431D3" w:rsidRDefault="00E431D3" w:rsidP="00F36E32">
      <w:pPr>
        <w:spacing w:after="1" w:line="241" w:lineRule="auto"/>
        <w:ind w:left="1100" w:right="966"/>
        <w:rPr>
          <w:rFonts w:asciiTheme="minorHAnsi" w:hAnsiTheme="minorHAnsi" w:cstheme="minorHAnsi"/>
          <w:b/>
          <w:bCs/>
          <w:color w:val="1F4E79" w:themeColor="accent5" w:themeShade="80"/>
          <w:shd w:val="clear" w:color="auto" w:fill="FFFFFF"/>
        </w:rPr>
      </w:pPr>
    </w:p>
    <w:p w:rsidR="00E431D3" w:rsidRPr="008747ED" w:rsidRDefault="007B58BE" w:rsidP="007F4300">
      <w:pPr>
        <w:spacing w:after="1" w:line="241" w:lineRule="auto"/>
        <w:ind w:left="1065" w:right="966"/>
        <w:rPr>
          <w:rFonts w:ascii="Calibri" w:hAnsi="Calibri" w:cs="Calibri"/>
          <w:b/>
          <w:bCs/>
          <w:color w:val="00B0F0"/>
        </w:rPr>
      </w:pPr>
      <w:r>
        <w:rPr>
          <w:rFonts w:asciiTheme="minorHAnsi" w:hAnsiTheme="minorHAnsi" w:cstheme="minorHAnsi"/>
          <w:b/>
          <w:bCs/>
          <w:color w:val="1F4E79" w:themeColor="accent5" w:themeShade="80"/>
          <w:shd w:val="clear" w:color="auto" w:fill="FFFFFF"/>
        </w:rPr>
        <w:t xml:space="preserve">HB2109 </w:t>
      </w:r>
      <w:proofErr w:type="spellStart"/>
      <w:r w:rsidRPr="007B58BE">
        <w:rPr>
          <w:rFonts w:asciiTheme="minorHAnsi" w:hAnsiTheme="minorHAnsi" w:cstheme="minorHAnsi"/>
          <w:color w:val="1F4E79" w:themeColor="accent5" w:themeShade="80"/>
          <w:shd w:val="clear" w:color="auto" w:fill="FFFFFF"/>
        </w:rPr>
        <w:t>Pae</w:t>
      </w:r>
      <w:proofErr w:type="spellEnd"/>
      <w:r w:rsidRPr="007B58BE">
        <w:rPr>
          <w:rFonts w:asciiTheme="minorHAnsi" w:hAnsiTheme="minorHAnsi" w:cstheme="minorHAnsi"/>
          <w:color w:val="1F4E79" w:themeColor="accent5" w:themeShade="80"/>
          <w:shd w:val="clear" w:color="auto" w:fill="FFFFFF"/>
        </w:rPr>
        <w:t xml:space="preserve"> and Montgomery</w:t>
      </w:r>
      <w:r>
        <w:rPr>
          <w:rFonts w:asciiTheme="minorHAnsi" w:hAnsiTheme="minorHAnsi" w:cstheme="minorHAnsi"/>
          <w:b/>
          <w:bCs/>
          <w:color w:val="1F4E79" w:themeColor="accent5" w:themeShade="80"/>
          <w:shd w:val="clear" w:color="auto" w:fill="FFFFFF"/>
        </w:rPr>
        <w:t xml:space="preserve"> - </w:t>
      </w:r>
      <w:r w:rsidRPr="007B58BE">
        <w:rPr>
          <w:rFonts w:asciiTheme="minorHAnsi" w:hAnsiTheme="minorHAnsi" w:cstheme="minorHAnsi"/>
          <w:color w:val="1F4E79" w:themeColor="accent5" w:themeShade="80"/>
          <w:shd w:val="clear" w:color="auto" w:fill="FFFFFF"/>
        </w:rPr>
        <w:t>Prohibits landlords from engaging in retaliation against tenants for complaints or notice for justified corrective action and enhances certain legal remedies available to tenants.</w:t>
      </w:r>
      <w:r>
        <w:rPr>
          <w:rFonts w:asciiTheme="minorHAnsi" w:hAnsiTheme="minorHAnsi" w:cstheme="minorHAnsi"/>
          <w:color w:val="1F4E79" w:themeColor="accent5" w:themeShade="80"/>
          <w:shd w:val="clear" w:color="auto" w:fill="FFFFFF"/>
        </w:rPr>
        <w:t xml:space="preserve">  </w:t>
      </w:r>
      <w:r w:rsidR="007F4300" w:rsidRPr="00496D54">
        <w:rPr>
          <w:rFonts w:asciiTheme="minorHAnsi" w:hAnsiTheme="minorHAnsi" w:cstheme="minorHAnsi"/>
          <w:b/>
          <w:bCs/>
          <w:color w:val="0070C0"/>
          <w:shd w:val="clear" w:color="auto" w:fill="FFFFFF"/>
        </w:rPr>
        <w:t>Not heard on Senate floor.  Dormant.</w:t>
      </w:r>
    </w:p>
    <w:p w:rsidR="007B58BE" w:rsidRPr="008747ED" w:rsidRDefault="007B58BE" w:rsidP="00F36E32">
      <w:pPr>
        <w:spacing w:after="1" w:line="241" w:lineRule="auto"/>
        <w:ind w:left="1100" w:right="966"/>
        <w:rPr>
          <w:rFonts w:asciiTheme="minorHAnsi" w:hAnsiTheme="minorHAnsi" w:cstheme="minorHAnsi"/>
          <w:b/>
          <w:bCs/>
          <w:color w:val="00B0F0"/>
          <w:shd w:val="clear" w:color="auto" w:fill="FFFFFF"/>
        </w:rPr>
      </w:pPr>
    </w:p>
    <w:p w:rsidR="007B58BE" w:rsidRPr="00496D54" w:rsidRDefault="007B58BE" w:rsidP="007F4300">
      <w:pPr>
        <w:spacing w:after="1" w:line="241" w:lineRule="auto"/>
        <w:ind w:left="1065" w:right="966"/>
        <w:rPr>
          <w:rFonts w:ascii="Calibri" w:hAnsi="Calibri" w:cs="Calibri"/>
          <w:b/>
          <w:bCs/>
          <w:color w:val="0070C0"/>
        </w:rPr>
      </w:pPr>
      <w:r>
        <w:rPr>
          <w:rFonts w:asciiTheme="minorHAnsi" w:hAnsiTheme="minorHAnsi" w:cstheme="minorHAnsi"/>
          <w:b/>
          <w:bCs/>
          <w:color w:val="1F4E79" w:themeColor="accent5" w:themeShade="80"/>
          <w:shd w:val="clear" w:color="auto" w:fill="FFFFFF"/>
        </w:rPr>
        <w:t xml:space="preserve">HB2181 </w:t>
      </w:r>
      <w:r>
        <w:rPr>
          <w:rFonts w:asciiTheme="minorHAnsi" w:hAnsiTheme="minorHAnsi" w:cstheme="minorHAnsi"/>
          <w:color w:val="1F4E79" w:themeColor="accent5" w:themeShade="80"/>
          <w:shd w:val="clear" w:color="auto" w:fill="FFFFFF"/>
        </w:rPr>
        <w:t xml:space="preserve">Kevin West and Standridge - </w:t>
      </w:r>
      <w:r w:rsidRPr="007B58BE">
        <w:rPr>
          <w:rFonts w:asciiTheme="minorHAnsi" w:hAnsiTheme="minorHAnsi" w:cstheme="minorHAnsi"/>
          <w:color w:val="1F4E79" w:themeColor="accent5" w:themeShade="80"/>
          <w:shd w:val="clear" w:color="auto" w:fill="FFFFFF"/>
        </w:rPr>
        <w:t>Prohibits the compelled movement of a person who potentially has a communicable disease to anywhere besides their place of residence and permits schools to prohibit persons with communicable diseases or head lice from attending; EMERGENCY</w:t>
      </w:r>
      <w:r w:rsidRPr="00FB3232">
        <w:rPr>
          <w:rFonts w:asciiTheme="minorHAnsi" w:hAnsiTheme="minorHAnsi" w:cstheme="minorHAnsi"/>
          <w:color w:val="1F4E79" w:themeColor="accent5" w:themeShade="80"/>
          <w:shd w:val="clear" w:color="auto" w:fill="FFFFFF"/>
        </w:rPr>
        <w:t xml:space="preserve">.  </w:t>
      </w:r>
      <w:r w:rsidR="007F4300" w:rsidRPr="00496D54">
        <w:rPr>
          <w:rFonts w:asciiTheme="minorHAnsi" w:hAnsiTheme="minorHAnsi" w:cstheme="minorHAnsi"/>
          <w:b/>
          <w:bCs/>
          <w:color w:val="0070C0"/>
          <w:shd w:val="clear" w:color="auto" w:fill="FFFFFF"/>
        </w:rPr>
        <w:t>Not heard in Senate.  Dormant.</w:t>
      </w:r>
    </w:p>
    <w:p w:rsidR="007B58BE" w:rsidRPr="00496D54" w:rsidRDefault="007B58BE" w:rsidP="00F36E32">
      <w:pPr>
        <w:spacing w:after="1" w:line="241" w:lineRule="auto"/>
        <w:ind w:left="1100" w:right="966"/>
        <w:rPr>
          <w:rFonts w:asciiTheme="minorHAnsi" w:hAnsiTheme="minorHAnsi" w:cstheme="minorHAnsi"/>
          <w:color w:val="0070C0"/>
          <w:shd w:val="clear" w:color="auto" w:fill="FFFFFF"/>
        </w:rPr>
      </w:pPr>
    </w:p>
    <w:p w:rsidR="007B58BE" w:rsidRPr="008747ED" w:rsidRDefault="007B58BE" w:rsidP="00F36E32">
      <w:pPr>
        <w:spacing w:after="1" w:line="241" w:lineRule="auto"/>
        <w:ind w:left="1100" w:right="966"/>
        <w:rPr>
          <w:rFonts w:asciiTheme="minorHAnsi" w:hAnsiTheme="minorHAnsi" w:cstheme="minorHAnsi"/>
          <w:b/>
          <w:bCs/>
          <w:color w:val="00B0F0"/>
          <w:shd w:val="clear" w:color="auto" w:fill="FFFFFF"/>
        </w:rPr>
      </w:pPr>
      <w:r w:rsidRPr="007B58BE">
        <w:rPr>
          <w:rFonts w:asciiTheme="minorHAnsi" w:hAnsiTheme="minorHAnsi" w:cstheme="minorHAnsi"/>
          <w:b/>
          <w:bCs/>
          <w:color w:val="1F4E79" w:themeColor="accent5" w:themeShade="80"/>
          <w:shd w:val="clear" w:color="auto" w:fill="FFFFFF"/>
        </w:rPr>
        <w:t>HB2741</w:t>
      </w:r>
      <w:r>
        <w:rPr>
          <w:rFonts w:asciiTheme="minorHAnsi" w:hAnsiTheme="minorHAnsi" w:cstheme="minorHAnsi"/>
          <w:color w:val="1F4E79" w:themeColor="accent5" w:themeShade="80"/>
          <w:shd w:val="clear" w:color="auto" w:fill="FFFFFF"/>
        </w:rPr>
        <w:t xml:space="preserve"> Duel and Weaver - </w:t>
      </w:r>
      <w:r w:rsidRPr="007B58BE">
        <w:rPr>
          <w:rFonts w:asciiTheme="minorHAnsi" w:hAnsiTheme="minorHAnsi" w:cstheme="minorHAnsi"/>
          <w:color w:val="1F4E79" w:themeColor="accent5" w:themeShade="80"/>
          <w:shd w:val="clear" w:color="auto" w:fill="FFFFFF"/>
        </w:rPr>
        <w:t>Creates the Oklahoma Elder Exploitation and Abuse Act to protect incapacitated and vulnerable adults via civil action, outlines certain proceedings to halt abuse and neglect.</w:t>
      </w:r>
      <w:r>
        <w:rPr>
          <w:rFonts w:asciiTheme="minorHAnsi" w:hAnsiTheme="minorHAnsi" w:cstheme="minorHAnsi"/>
          <w:color w:val="1F4E79" w:themeColor="accent5" w:themeShade="80"/>
          <w:shd w:val="clear" w:color="auto" w:fill="FFFFFF"/>
        </w:rPr>
        <w:t xml:space="preserve">  </w:t>
      </w:r>
      <w:r w:rsidR="007F4300" w:rsidRPr="00496D54">
        <w:rPr>
          <w:rFonts w:asciiTheme="minorHAnsi" w:hAnsiTheme="minorHAnsi" w:cstheme="minorHAnsi"/>
          <w:b/>
          <w:bCs/>
          <w:color w:val="0070C0"/>
          <w:shd w:val="clear" w:color="auto" w:fill="FFFFFF"/>
        </w:rPr>
        <w:t>Not heard in Senate.  Dormant.</w:t>
      </w:r>
    </w:p>
    <w:p w:rsidR="00FC0FA5" w:rsidRPr="00FB3232" w:rsidRDefault="00FC0FA5" w:rsidP="00F36E32">
      <w:pPr>
        <w:spacing w:after="1" w:line="241" w:lineRule="auto"/>
        <w:ind w:left="1100" w:right="966"/>
        <w:rPr>
          <w:rFonts w:asciiTheme="minorHAnsi" w:hAnsiTheme="minorHAnsi" w:cstheme="minorHAnsi"/>
          <w:b/>
          <w:bCs/>
          <w:color w:val="00B050"/>
          <w:shd w:val="clear" w:color="auto" w:fill="FFFFFF"/>
        </w:rPr>
      </w:pPr>
    </w:p>
    <w:p w:rsidR="00FC0FA5" w:rsidRPr="006907DB" w:rsidRDefault="00FC0FA5" w:rsidP="00F36E32">
      <w:pPr>
        <w:spacing w:after="1" w:line="241" w:lineRule="auto"/>
        <w:ind w:left="1100" w:right="966"/>
        <w:rPr>
          <w:rFonts w:asciiTheme="minorHAnsi" w:hAnsiTheme="minorHAnsi" w:cstheme="minorHAnsi"/>
          <w:b/>
          <w:bCs/>
          <w:color w:val="0070C0"/>
          <w:shd w:val="clear" w:color="auto" w:fill="FFFFFF"/>
        </w:rPr>
      </w:pPr>
      <w:r w:rsidRPr="00FC0FA5">
        <w:rPr>
          <w:rFonts w:asciiTheme="minorHAnsi" w:hAnsiTheme="minorHAnsi" w:cstheme="minorHAnsi"/>
          <w:b/>
          <w:bCs/>
          <w:color w:val="1F4E79" w:themeColor="accent5" w:themeShade="80"/>
          <w:shd w:val="clear" w:color="auto" w:fill="FFFFFF"/>
        </w:rPr>
        <w:t xml:space="preserve">HB2748 </w:t>
      </w:r>
      <w:r w:rsidRPr="00FC0FA5">
        <w:rPr>
          <w:rFonts w:asciiTheme="minorHAnsi" w:hAnsiTheme="minorHAnsi" w:cstheme="minorHAnsi"/>
          <w:color w:val="1F4E79" w:themeColor="accent5" w:themeShade="80"/>
          <w:shd w:val="clear" w:color="auto" w:fill="FFFFFF"/>
        </w:rPr>
        <w:t>Miller and Stanley -</w:t>
      </w:r>
      <w:r w:rsidRPr="00FC0FA5">
        <w:rPr>
          <w:rFonts w:asciiTheme="minorHAnsi" w:hAnsiTheme="minorHAnsi" w:cstheme="minorHAnsi"/>
          <w:b/>
          <w:bCs/>
          <w:color w:val="1F4E79" w:themeColor="accent5" w:themeShade="80"/>
          <w:shd w:val="clear" w:color="auto" w:fill="FFFFFF"/>
        </w:rPr>
        <w:t xml:space="preserve"> </w:t>
      </w:r>
      <w:r w:rsidRPr="00FC0FA5">
        <w:rPr>
          <w:rFonts w:asciiTheme="minorHAnsi" w:hAnsiTheme="minorHAnsi" w:cstheme="minorHAnsi"/>
          <w:color w:val="1F4E79" w:themeColor="accent5" w:themeShade="80"/>
          <w:shd w:val="clear" w:color="auto" w:fill="FFFFFF"/>
        </w:rPr>
        <w:t>Prohibits health benefit plans that provide coverage for certain conditions from requiring enrollees to prove history of failure with other drugs or fails to successfully respond to a different drug before covering an approved drug.</w:t>
      </w:r>
      <w:r>
        <w:rPr>
          <w:rFonts w:asciiTheme="minorHAnsi" w:hAnsiTheme="minorHAnsi" w:cstheme="minorHAnsi"/>
          <w:color w:val="1F4E79" w:themeColor="accent5" w:themeShade="80"/>
          <w:shd w:val="clear" w:color="auto" w:fill="FFFFFF"/>
        </w:rPr>
        <w:t xml:space="preserve">  </w:t>
      </w:r>
      <w:r w:rsidR="007F4300" w:rsidRPr="00AB598F">
        <w:rPr>
          <w:rFonts w:asciiTheme="minorHAnsi" w:hAnsiTheme="minorHAnsi" w:cstheme="minorHAnsi"/>
          <w:b/>
          <w:bCs/>
          <w:color w:val="0070C0"/>
          <w:shd w:val="clear" w:color="auto" w:fill="FFFFFF"/>
        </w:rPr>
        <w:t>Signed by the Governor.  Earliest effective date 11-01-23.</w:t>
      </w:r>
    </w:p>
    <w:p w:rsidR="00DC380F" w:rsidRDefault="00DC380F" w:rsidP="00CD1AA3">
      <w:pPr>
        <w:spacing w:after="1" w:line="241" w:lineRule="auto"/>
        <w:ind w:right="966"/>
        <w:rPr>
          <w:rFonts w:asciiTheme="minorHAnsi" w:hAnsiTheme="minorHAnsi" w:cstheme="minorHAnsi"/>
          <w:b/>
          <w:bCs/>
          <w:color w:val="000000" w:themeColor="text1"/>
          <w:shd w:val="clear" w:color="auto" w:fill="FFFFFF"/>
        </w:rPr>
      </w:pPr>
    </w:p>
    <w:p w:rsidR="000D55F3" w:rsidRPr="00DE3ABF" w:rsidRDefault="000D55F3" w:rsidP="00DC380F">
      <w:pPr>
        <w:spacing w:after="1" w:line="241" w:lineRule="auto"/>
        <w:ind w:left="1100" w:right="966"/>
        <w:jc w:val="center"/>
        <w:rPr>
          <w:rFonts w:asciiTheme="minorHAnsi" w:hAnsiTheme="minorHAnsi" w:cstheme="minorHAnsi"/>
          <w:color w:val="000000" w:themeColor="text1"/>
          <w:shd w:val="clear" w:color="auto" w:fill="FFFFFF"/>
        </w:rPr>
      </w:pPr>
    </w:p>
    <w:p w:rsidR="000D55F3" w:rsidRPr="00DE3ABF" w:rsidRDefault="00796679" w:rsidP="000D55F3">
      <w:pPr>
        <w:spacing w:after="1" w:line="241" w:lineRule="auto"/>
        <w:ind w:left="1100" w:right="966"/>
        <w:jc w:val="center"/>
        <w:rPr>
          <w:rFonts w:asciiTheme="minorHAnsi" w:hAnsiTheme="minorHAnsi" w:cstheme="minorHAnsi"/>
          <w:b/>
          <w:bCs/>
          <w:color w:val="1F4E79" w:themeColor="accent5" w:themeShade="80"/>
          <w:shd w:val="clear" w:color="auto" w:fill="FFFFFF"/>
        </w:rPr>
      </w:pPr>
      <w:r>
        <w:rPr>
          <w:rFonts w:asciiTheme="minorHAnsi" w:hAnsiTheme="minorHAnsi" w:cstheme="minorHAnsi"/>
          <w:b/>
          <w:bCs/>
          <w:color w:val="1F4E79" w:themeColor="accent5" w:themeShade="80"/>
          <w:shd w:val="clear" w:color="auto" w:fill="FFFFFF"/>
        </w:rPr>
        <w:t xml:space="preserve">FY24 </w:t>
      </w:r>
      <w:r w:rsidR="00ED4179" w:rsidRPr="00DE3ABF">
        <w:rPr>
          <w:rFonts w:asciiTheme="minorHAnsi" w:hAnsiTheme="minorHAnsi" w:cstheme="minorHAnsi"/>
          <w:b/>
          <w:bCs/>
          <w:color w:val="1F4E79" w:themeColor="accent5" w:themeShade="80"/>
          <w:shd w:val="clear" w:color="auto" w:fill="FFFFFF"/>
        </w:rPr>
        <w:t xml:space="preserve">APPROPRIATIONS AND BUDGET </w:t>
      </w:r>
      <w:r w:rsidR="002D38F6" w:rsidRPr="00DE3ABF">
        <w:rPr>
          <w:rFonts w:asciiTheme="minorHAnsi" w:hAnsiTheme="minorHAnsi" w:cstheme="minorHAnsi"/>
          <w:b/>
          <w:bCs/>
          <w:color w:val="1F4E79" w:themeColor="accent5" w:themeShade="80"/>
          <w:shd w:val="clear" w:color="auto" w:fill="FFFFFF"/>
        </w:rPr>
        <w:t>REPORT</w:t>
      </w:r>
    </w:p>
    <w:p w:rsidR="00040009" w:rsidRPr="00DE3ABF" w:rsidRDefault="00040009" w:rsidP="00DC380F">
      <w:pPr>
        <w:spacing w:after="1" w:line="241" w:lineRule="auto"/>
        <w:ind w:left="1100" w:right="966"/>
        <w:jc w:val="center"/>
        <w:rPr>
          <w:rFonts w:asciiTheme="minorHAnsi" w:hAnsiTheme="minorHAnsi" w:cstheme="minorHAnsi"/>
          <w:b/>
          <w:bCs/>
          <w:color w:val="1F4E79" w:themeColor="accent5" w:themeShade="80"/>
          <w:highlight w:val="cyan"/>
          <w:shd w:val="clear" w:color="auto" w:fill="FFFFFF"/>
        </w:rPr>
      </w:pPr>
    </w:p>
    <w:p w:rsidR="00040009" w:rsidRPr="00DE3ABF" w:rsidRDefault="00040009"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The Oklahoma Legislature gaveled open the First Session of the 59</w:t>
      </w:r>
      <w:r w:rsidRPr="00DE3ABF">
        <w:rPr>
          <w:rFonts w:asciiTheme="minorHAnsi" w:hAnsiTheme="minorHAnsi" w:cstheme="minorHAnsi"/>
          <w:color w:val="1F4E79" w:themeColor="accent5" w:themeShade="80"/>
          <w:shd w:val="clear" w:color="auto" w:fill="FFFFFF"/>
          <w:vertAlign w:val="superscript"/>
        </w:rPr>
        <w:t>th</w:t>
      </w:r>
      <w:r w:rsidRPr="00DE3ABF">
        <w:rPr>
          <w:rFonts w:asciiTheme="minorHAnsi" w:hAnsiTheme="minorHAnsi" w:cstheme="minorHAnsi"/>
          <w:color w:val="1F4E79" w:themeColor="accent5" w:themeShade="80"/>
          <w:shd w:val="clear" w:color="auto" w:fill="FFFFFF"/>
        </w:rPr>
        <w:t xml:space="preserve"> Legislature with a great deal of optimism, amid a breathtaking state budget surplus of $1.2 billion dollars. The Legislature and Governor all </w:t>
      </w:r>
      <w:r w:rsidR="00D032AA" w:rsidRPr="00DE3ABF">
        <w:rPr>
          <w:rFonts w:asciiTheme="minorHAnsi" w:hAnsiTheme="minorHAnsi" w:cstheme="minorHAnsi"/>
          <w:color w:val="1F4E79" w:themeColor="accent5" w:themeShade="80"/>
          <w:shd w:val="clear" w:color="auto" w:fill="FFFFFF"/>
        </w:rPr>
        <w:t xml:space="preserve">appeared to agree that they should </w:t>
      </w:r>
      <w:r w:rsidRPr="00DE3ABF">
        <w:rPr>
          <w:rFonts w:asciiTheme="minorHAnsi" w:hAnsiTheme="minorHAnsi" w:cstheme="minorHAnsi"/>
          <w:color w:val="1F4E79" w:themeColor="accent5" w:themeShade="80"/>
          <w:shd w:val="clear" w:color="auto" w:fill="FFFFFF"/>
        </w:rPr>
        <w:t xml:space="preserve">respond to </w:t>
      </w:r>
      <w:r w:rsidR="00D032AA" w:rsidRPr="00DE3ABF">
        <w:rPr>
          <w:rFonts w:asciiTheme="minorHAnsi" w:hAnsiTheme="minorHAnsi" w:cstheme="minorHAnsi"/>
          <w:color w:val="1F4E79" w:themeColor="accent5" w:themeShade="80"/>
          <w:shd w:val="clear" w:color="auto" w:fill="FFFFFF"/>
        </w:rPr>
        <w:t xml:space="preserve">overwhelming polling data and </w:t>
      </w:r>
      <w:r w:rsidRPr="00DE3ABF">
        <w:rPr>
          <w:rFonts w:asciiTheme="minorHAnsi" w:hAnsiTheme="minorHAnsi" w:cstheme="minorHAnsi"/>
          <w:color w:val="1F4E79" w:themeColor="accent5" w:themeShade="80"/>
          <w:shd w:val="clear" w:color="auto" w:fill="FFFFFF"/>
        </w:rPr>
        <w:t>constituent demands to increase funding for schools and improve salaries for teachers.   It was not long, however, before the responsibility of appropriating</w:t>
      </w:r>
      <w:r w:rsidR="00D032AA" w:rsidRPr="00DE3ABF">
        <w:rPr>
          <w:rFonts w:asciiTheme="minorHAnsi" w:hAnsiTheme="minorHAnsi" w:cstheme="minorHAnsi"/>
          <w:color w:val="1F4E79" w:themeColor="accent5" w:themeShade="80"/>
          <w:shd w:val="clear" w:color="auto" w:fill="FFFFFF"/>
        </w:rPr>
        <w:t xml:space="preserve"> such a large revenue surplus</w:t>
      </w:r>
      <w:r w:rsidRPr="00DE3ABF">
        <w:rPr>
          <w:rFonts w:asciiTheme="minorHAnsi" w:hAnsiTheme="minorHAnsi" w:cstheme="minorHAnsi"/>
          <w:color w:val="1F4E79" w:themeColor="accent5" w:themeShade="80"/>
          <w:shd w:val="clear" w:color="auto" w:fill="FFFFFF"/>
        </w:rPr>
        <w:t xml:space="preserve"> responsibly turn</w:t>
      </w:r>
      <w:r w:rsidR="00D032AA" w:rsidRPr="00DE3ABF">
        <w:rPr>
          <w:rFonts w:asciiTheme="minorHAnsi" w:hAnsiTheme="minorHAnsi" w:cstheme="minorHAnsi"/>
          <w:color w:val="1F4E79" w:themeColor="accent5" w:themeShade="80"/>
          <w:shd w:val="clear" w:color="auto" w:fill="FFFFFF"/>
        </w:rPr>
        <w:t>ed</w:t>
      </w:r>
      <w:r w:rsidRPr="00DE3ABF">
        <w:rPr>
          <w:rFonts w:asciiTheme="minorHAnsi" w:hAnsiTheme="minorHAnsi" w:cstheme="minorHAnsi"/>
          <w:color w:val="1F4E79" w:themeColor="accent5" w:themeShade="80"/>
          <w:shd w:val="clear" w:color="auto" w:fill="FFFFFF"/>
        </w:rPr>
        <w:t xml:space="preserve"> sour.  Mere weeks into the session, a skirmish broke out between the House Speaker and Senate President Pro Tempore over the manner in which education funding should be allocated</w:t>
      </w:r>
      <w:r w:rsidR="00DE3ABF" w:rsidRPr="00DE3ABF">
        <w:rPr>
          <w:rFonts w:asciiTheme="minorHAnsi" w:hAnsiTheme="minorHAnsi" w:cstheme="minorHAnsi"/>
          <w:color w:val="1F4E79" w:themeColor="accent5" w:themeShade="80"/>
          <w:shd w:val="clear" w:color="auto" w:fill="FFFFFF"/>
        </w:rPr>
        <w:t xml:space="preserve">, particularly over the issue of tax credits for private schools. </w:t>
      </w:r>
      <w:r w:rsidRPr="00DE3ABF">
        <w:rPr>
          <w:rFonts w:asciiTheme="minorHAnsi" w:hAnsiTheme="minorHAnsi" w:cstheme="minorHAnsi"/>
          <w:color w:val="1F4E79" w:themeColor="accent5" w:themeShade="80"/>
          <w:shd w:val="clear" w:color="auto" w:fill="FFFFFF"/>
        </w:rPr>
        <w:t xml:space="preserve">  It escalated </w:t>
      </w:r>
      <w:r w:rsidR="00DE3ABF" w:rsidRPr="00DE3ABF">
        <w:rPr>
          <w:rFonts w:asciiTheme="minorHAnsi" w:hAnsiTheme="minorHAnsi" w:cstheme="minorHAnsi"/>
          <w:color w:val="1F4E79" w:themeColor="accent5" w:themeShade="80"/>
          <w:shd w:val="clear" w:color="auto" w:fill="FFFFFF"/>
        </w:rPr>
        <w:t xml:space="preserve">further </w:t>
      </w:r>
      <w:r w:rsidRPr="00DE3ABF">
        <w:rPr>
          <w:rFonts w:asciiTheme="minorHAnsi" w:hAnsiTheme="minorHAnsi" w:cstheme="minorHAnsi"/>
          <w:color w:val="1F4E79" w:themeColor="accent5" w:themeShade="80"/>
          <w:shd w:val="clear" w:color="auto" w:fill="FFFFFF"/>
        </w:rPr>
        <w:t>w</w:t>
      </w:r>
      <w:r w:rsidR="00D032AA" w:rsidRPr="00DE3ABF">
        <w:rPr>
          <w:rFonts w:asciiTheme="minorHAnsi" w:hAnsiTheme="minorHAnsi" w:cstheme="minorHAnsi"/>
          <w:color w:val="1F4E79" w:themeColor="accent5" w:themeShade="80"/>
          <w:shd w:val="clear" w:color="auto" w:fill="FFFFFF"/>
        </w:rPr>
        <w:t>hen</w:t>
      </w:r>
      <w:r w:rsidRPr="00DE3ABF">
        <w:rPr>
          <w:rFonts w:asciiTheme="minorHAnsi" w:hAnsiTheme="minorHAnsi" w:cstheme="minorHAnsi"/>
          <w:color w:val="1F4E79" w:themeColor="accent5" w:themeShade="80"/>
          <w:shd w:val="clear" w:color="auto" w:fill="FFFFFF"/>
        </w:rPr>
        <w:t xml:space="preserve"> the Governor </w:t>
      </w:r>
      <w:r w:rsidRPr="00DE3ABF">
        <w:rPr>
          <w:rFonts w:asciiTheme="minorHAnsi" w:hAnsiTheme="minorHAnsi" w:cstheme="minorHAnsi"/>
          <w:color w:val="1F4E79" w:themeColor="accent5" w:themeShade="80"/>
          <w:shd w:val="clear" w:color="auto" w:fill="FFFFFF"/>
        </w:rPr>
        <w:lastRenderedPageBreak/>
        <w:t>enter</w:t>
      </w:r>
      <w:r w:rsidR="00D032AA" w:rsidRPr="00DE3ABF">
        <w:rPr>
          <w:rFonts w:asciiTheme="minorHAnsi" w:hAnsiTheme="minorHAnsi" w:cstheme="minorHAnsi"/>
          <w:color w:val="1F4E79" w:themeColor="accent5" w:themeShade="80"/>
          <w:shd w:val="clear" w:color="auto" w:fill="FFFFFF"/>
        </w:rPr>
        <w:t>ed</w:t>
      </w:r>
      <w:r w:rsidRPr="00DE3ABF">
        <w:rPr>
          <w:rFonts w:asciiTheme="minorHAnsi" w:hAnsiTheme="minorHAnsi" w:cstheme="minorHAnsi"/>
          <w:color w:val="1F4E79" w:themeColor="accent5" w:themeShade="80"/>
          <w:shd w:val="clear" w:color="auto" w:fill="FFFFFF"/>
        </w:rPr>
        <w:t xml:space="preserve"> the fray.  Vital bills were vetoed, while other crucial measures were held hostage and nominations were stalled.  Unrelated legislative measures, many of great importance to the people of Oklahoma, fell victim to the Great Education Policy War of 2023.  The time to negotiate the rest of the </w:t>
      </w:r>
      <w:r w:rsidR="00796679">
        <w:rPr>
          <w:rFonts w:asciiTheme="minorHAnsi" w:hAnsiTheme="minorHAnsi" w:cstheme="minorHAnsi"/>
          <w:color w:val="1F4E79" w:themeColor="accent5" w:themeShade="80"/>
          <w:shd w:val="clear" w:color="auto" w:fill="FFFFFF"/>
        </w:rPr>
        <w:t xml:space="preserve">FY24 </w:t>
      </w:r>
      <w:r w:rsidRPr="00DE3ABF">
        <w:rPr>
          <w:rFonts w:asciiTheme="minorHAnsi" w:hAnsiTheme="minorHAnsi" w:cstheme="minorHAnsi"/>
          <w:color w:val="1F4E79" w:themeColor="accent5" w:themeShade="80"/>
          <w:shd w:val="clear" w:color="auto" w:fill="FFFFFF"/>
        </w:rPr>
        <w:t xml:space="preserve">budget evaporated, as the days and weeks wore on, and the </w:t>
      </w:r>
      <w:r w:rsidR="00DE3ABF" w:rsidRPr="00DE3ABF">
        <w:rPr>
          <w:rFonts w:asciiTheme="minorHAnsi" w:hAnsiTheme="minorHAnsi" w:cstheme="minorHAnsi"/>
          <w:color w:val="1F4E79" w:themeColor="accent5" w:themeShade="80"/>
          <w:shd w:val="clear" w:color="auto" w:fill="FFFFFF"/>
        </w:rPr>
        <w:t>standoff continued.</w:t>
      </w:r>
    </w:p>
    <w:p w:rsidR="00040009" w:rsidRPr="00DE3ABF" w:rsidRDefault="00040009" w:rsidP="00040009">
      <w:pPr>
        <w:spacing w:after="1" w:line="241" w:lineRule="auto"/>
        <w:ind w:left="1100" w:right="966"/>
        <w:rPr>
          <w:rFonts w:asciiTheme="minorHAnsi" w:hAnsiTheme="minorHAnsi" w:cstheme="minorHAnsi"/>
          <w:color w:val="1F4E79" w:themeColor="accent5" w:themeShade="80"/>
          <w:highlight w:val="cyan"/>
          <w:shd w:val="clear" w:color="auto" w:fill="FFFFFF"/>
        </w:rPr>
      </w:pPr>
    </w:p>
    <w:p w:rsidR="00040009" w:rsidRPr="00DE3ABF" w:rsidRDefault="00040009"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 xml:space="preserve">As the Constitutional Sine Die Adjournment date of May 26 rapidly approached, Legislative leaders became all too </w:t>
      </w:r>
      <w:r w:rsidR="00DE3ABF" w:rsidRPr="00DE3ABF">
        <w:rPr>
          <w:rFonts w:asciiTheme="minorHAnsi" w:hAnsiTheme="minorHAnsi" w:cstheme="minorHAnsi"/>
          <w:color w:val="1F4E79" w:themeColor="accent5" w:themeShade="80"/>
          <w:shd w:val="clear" w:color="auto" w:fill="FFFFFF"/>
        </w:rPr>
        <w:t>acutely</w:t>
      </w:r>
      <w:r w:rsidRPr="00DE3ABF">
        <w:rPr>
          <w:rFonts w:asciiTheme="minorHAnsi" w:hAnsiTheme="minorHAnsi" w:cstheme="minorHAnsi"/>
          <w:color w:val="1F4E79" w:themeColor="accent5" w:themeShade="80"/>
          <w:shd w:val="clear" w:color="auto" w:fill="FFFFFF"/>
        </w:rPr>
        <w:t xml:space="preserve"> aware that they would not have enough time to override </w:t>
      </w:r>
      <w:r w:rsidR="00DE3ABF" w:rsidRPr="00DE3ABF">
        <w:rPr>
          <w:rFonts w:asciiTheme="minorHAnsi" w:hAnsiTheme="minorHAnsi" w:cstheme="minorHAnsi"/>
          <w:color w:val="1F4E79" w:themeColor="accent5" w:themeShade="80"/>
          <w:shd w:val="clear" w:color="auto" w:fill="FFFFFF"/>
        </w:rPr>
        <w:t xml:space="preserve">anticipated </w:t>
      </w:r>
      <w:r w:rsidRPr="00DE3ABF">
        <w:rPr>
          <w:rFonts w:asciiTheme="minorHAnsi" w:hAnsiTheme="minorHAnsi" w:cstheme="minorHAnsi"/>
          <w:color w:val="1F4E79" w:themeColor="accent5" w:themeShade="80"/>
          <w:shd w:val="clear" w:color="auto" w:fill="FFFFFF"/>
        </w:rPr>
        <w:t>Gubernatorial vetoes if they had not run all of the budget bills on the floor of both chambers by Friday, May 20</w:t>
      </w:r>
      <w:r w:rsidRPr="00DE3ABF">
        <w:rPr>
          <w:rFonts w:asciiTheme="minorHAnsi" w:hAnsiTheme="minorHAnsi" w:cstheme="minorHAnsi"/>
          <w:color w:val="1F4E79" w:themeColor="accent5" w:themeShade="80"/>
          <w:shd w:val="clear" w:color="auto" w:fill="FFFFFF"/>
          <w:vertAlign w:val="superscript"/>
        </w:rPr>
        <w:t>th</w:t>
      </w:r>
      <w:r w:rsidRPr="00DE3ABF">
        <w:rPr>
          <w:rFonts w:asciiTheme="minorHAnsi" w:hAnsiTheme="minorHAnsi" w:cstheme="minorHAnsi"/>
          <w:color w:val="1F4E79" w:themeColor="accent5" w:themeShade="80"/>
          <w:shd w:val="clear" w:color="auto" w:fill="FFFFFF"/>
        </w:rPr>
        <w:t xml:space="preserve">.  For that reason, they called themselves into “Special” </w:t>
      </w:r>
      <w:r w:rsidR="00DE3ABF" w:rsidRPr="00DE3ABF">
        <w:rPr>
          <w:rFonts w:asciiTheme="minorHAnsi" w:hAnsiTheme="minorHAnsi" w:cstheme="minorHAnsi"/>
          <w:color w:val="1F4E79" w:themeColor="accent5" w:themeShade="80"/>
          <w:shd w:val="clear" w:color="auto" w:fill="FFFFFF"/>
        </w:rPr>
        <w:t xml:space="preserve">(Extraordinary) </w:t>
      </w:r>
      <w:r w:rsidRPr="00DE3ABF">
        <w:rPr>
          <w:rFonts w:asciiTheme="minorHAnsi" w:hAnsiTheme="minorHAnsi" w:cstheme="minorHAnsi"/>
          <w:color w:val="1F4E79" w:themeColor="accent5" w:themeShade="80"/>
          <w:shd w:val="clear" w:color="auto" w:fill="FFFFFF"/>
        </w:rPr>
        <w:t xml:space="preserve">Session.  The Constitution requires that the Governor sign or veto measures within 5 days when they are in session.  If they are not in session, they cannot override a veto.  Since the budget must be in place to begin the new fiscal year on July 1, they made the decision to complete the budget in a </w:t>
      </w:r>
      <w:r w:rsidR="00DE3ABF" w:rsidRPr="00DE3ABF">
        <w:rPr>
          <w:rFonts w:asciiTheme="minorHAnsi" w:hAnsiTheme="minorHAnsi" w:cstheme="minorHAnsi"/>
          <w:color w:val="1F4E79" w:themeColor="accent5" w:themeShade="80"/>
          <w:shd w:val="clear" w:color="auto" w:fill="FFFFFF"/>
        </w:rPr>
        <w:t xml:space="preserve">legal </w:t>
      </w:r>
      <w:r w:rsidRPr="00DE3ABF">
        <w:rPr>
          <w:rFonts w:asciiTheme="minorHAnsi" w:hAnsiTheme="minorHAnsi" w:cstheme="minorHAnsi"/>
          <w:color w:val="1F4E79" w:themeColor="accent5" w:themeShade="80"/>
          <w:shd w:val="clear" w:color="auto" w:fill="FFFFFF"/>
        </w:rPr>
        <w:t xml:space="preserve">concurrent special session in order to allow </w:t>
      </w:r>
      <w:r w:rsidR="00DE3ABF" w:rsidRPr="00DE3ABF">
        <w:rPr>
          <w:rFonts w:asciiTheme="minorHAnsi" w:hAnsiTheme="minorHAnsi" w:cstheme="minorHAnsi"/>
          <w:color w:val="1F4E79" w:themeColor="accent5" w:themeShade="80"/>
          <w:shd w:val="clear" w:color="auto" w:fill="FFFFFF"/>
        </w:rPr>
        <w:t>for t</w:t>
      </w:r>
      <w:r w:rsidRPr="00DE3ABF">
        <w:rPr>
          <w:rFonts w:asciiTheme="minorHAnsi" w:hAnsiTheme="minorHAnsi" w:cstheme="minorHAnsi"/>
          <w:color w:val="1F4E79" w:themeColor="accent5" w:themeShade="80"/>
          <w:shd w:val="clear" w:color="auto" w:fill="FFFFFF"/>
        </w:rPr>
        <w:t xml:space="preserve">he </w:t>
      </w:r>
      <w:r w:rsidR="00DE3ABF" w:rsidRPr="00DE3ABF">
        <w:rPr>
          <w:rFonts w:asciiTheme="minorHAnsi" w:hAnsiTheme="minorHAnsi" w:cstheme="minorHAnsi"/>
          <w:color w:val="1F4E79" w:themeColor="accent5" w:themeShade="80"/>
          <w:shd w:val="clear" w:color="auto" w:fill="FFFFFF"/>
        </w:rPr>
        <w:t>completion of the</w:t>
      </w:r>
      <w:r w:rsidRPr="00DE3ABF">
        <w:rPr>
          <w:rFonts w:asciiTheme="minorHAnsi" w:hAnsiTheme="minorHAnsi" w:cstheme="minorHAnsi"/>
          <w:color w:val="1F4E79" w:themeColor="accent5" w:themeShade="80"/>
          <w:shd w:val="clear" w:color="auto" w:fill="FFFFFF"/>
        </w:rPr>
        <w:t xml:space="preserve"> appropriations process, al</w:t>
      </w:r>
      <w:r w:rsidR="00DE3ABF" w:rsidRPr="00DE3ABF">
        <w:rPr>
          <w:rFonts w:asciiTheme="minorHAnsi" w:hAnsiTheme="minorHAnsi" w:cstheme="minorHAnsi"/>
          <w:color w:val="1F4E79" w:themeColor="accent5" w:themeShade="80"/>
          <w:shd w:val="clear" w:color="auto" w:fill="FFFFFF"/>
        </w:rPr>
        <w:t xml:space="preserve">ong with </w:t>
      </w:r>
      <w:r w:rsidRPr="00DE3ABF">
        <w:rPr>
          <w:rFonts w:asciiTheme="minorHAnsi" w:hAnsiTheme="minorHAnsi" w:cstheme="minorHAnsi"/>
          <w:color w:val="1F4E79" w:themeColor="accent5" w:themeShade="80"/>
          <w:shd w:val="clear" w:color="auto" w:fill="FFFFFF"/>
        </w:rPr>
        <w:t xml:space="preserve">the </w:t>
      </w:r>
      <w:r w:rsidR="00DE3ABF" w:rsidRPr="00DE3ABF">
        <w:rPr>
          <w:rFonts w:asciiTheme="minorHAnsi" w:hAnsiTheme="minorHAnsi" w:cstheme="minorHAnsi"/>
          <w:color w:val="1F4E79" w:themeColor="accent5" w:themeShade="80"/>
          <w:shd w:val="clear" w:color="auto" w:fill="FFFFFF"/>
        </w:rPr>
        <w:t xml:space="preserve">needed </w:t>
      </w:r>
      <w:r w:rsidRPr="00DE3ABF">
        <w:rPr>
          <w:rFonts w:asciiTheme="minorHAnsi" w:hAnsiTheme="minorHAnsi" w:cstheme="minorHAnsi"/>
          <w:color w:val="1F4E79" w:themeColor="accent5" w:themeShade="80"/>
          <w:shd w:val="clear" w:color="auto" w:fill="FFFFFF"/>
        </w:rPr>
        <w:t xml:space="preserve">5-day veto period, </w:t>
      </w:r>
      <w:r w:rsidR="00DE3ABF" w:rsidRPr="00DE3ABF">
        <w:rPr>
          <w:rFonts w:asciiTheme="minorHAnsi" w:hAnsiTheme="minorHAnsi" w:cstheme="minorHAnsi"/>
          <w:color w:val="1F4E79" w:themeColor="accent5" w:themeShade="80"/>
          <w:shd w:val="clear" w:color="auto" w:fill="FFFFFF"/>
        </w:rPr>
        <w:t>permitting them</w:t>
      </w:r>
      <w:r w:rsidRPr="00DE3ABF">
        <w:rPr>
          <w:rFonts w:asciiTheme="minorHAnsi" w:hAnsiTheme="minorHAnsi" w:cstheme="minorHAnsi"/>
          <w:color w:val="1F4E79" w:themeColor="accent5" w:themeShade="80"/>
          <w:shd w:val="clear" w:color="auto" w:fill="FFFFFF"/>
        </w:rPr>
        <w:t xml:space="preserve"> to return to override potential vetoes </w:t>
      </w:r>
      <w:r w:rsidR="00DE3ABF" w:rsidRPr="00DE3ABF">
        <w:rPr>
          <w:rFonts w:asciiTheme="minorHAnsi" w:hAnsiTheme="minorHAnsi" w:cstheme="minorHAnsi"/>
          <w:color w:val="1F4E79" w:themeColor="accent5" w:themeShade="80"/>
          <w:shd w:val="clear" w:color="auto" w:fill="FFFFFF"/>
        </w:rPr>
        <w:t>in June.</w:t>
      </w:r>
      <w:r w:rsidRPr="00DE3ABF">
        <w:rPr>
          <w:rFonts w:asciiTheme="minorHAnsi" w:hAnsiTheme="minorHAnsi" w:cstheme="minorHAnsi"/>
          <w:color w:val="1F4E79" w:themeColor="accent5" w:themeShade="80"/>
          <w:shd w:val="clear" w:color="auto" w:fill="FFFFFF"/>
        </w:rPr>
        <w:t xml:space="preserve">  </w:t>
      </w:r>
    </w:p>
    <w:p w:rsidR="00040009" w:rsidRPr="00DE3ABF" w:rsidRDefault="00040009" w:rsidP="00040009">
      <w:pPr>
        <w:spacing w:after="1" w:line="241" w:lineRule="auto"/>
        <w:ind w:left="1100" w:right="966"/>
        <w:rPr>
          <w:rFonts w:asciiTheme="minorHAnsi" w:hAnsiTheme="minorHAnsi" w:cstheme="minorHAnsi"/>
          <w:color w:val="1F4E79" w:themeColor="accent5" w:themeShade="80"/>
          <w:highlight w:val="cyan"/>
          <w:shd w:val="clear" w:color="auto" w:fill="FFFFFF"/>
        </w:rPr>
      </w:pPr>
    </w:p>
    <w:p w:rsidR="00D032AA" w:rsidRPr="00DE3ABF" w:rsidRDefault="00DE3ABF"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Budget c</w:t>
      </w:r>
      <w:r w:rsidR="00040009" w:rsidRPr="00DE3ABF">
        <w:rPr>
          <w:rFonts w:asciiTheme="minorHAnsi" w:hAnsiTheme="minorHAnsi" w:cstheme="minorHAnsi"/>
          <w:color w:val="1F4E79" w:themeColor="accent5" w:themeShade="80"/>
          <w:shd w:val="clear" w:color="auto" w:fill="FFFFFF"/>
        </w:rPr>
        <w:t>ommittee</w:t>
      </w:r>
      <w:r w:rsidR="00D032AA" w:rsidRPr="00DE3ABF">
        <w:rPr>
          <w:rFonts w:asciiTheme="minorHAnsi" w:hAnsiTheme="minorHAnsi" w:cstheme="minorHAnsi"/>
          <w:color w:val="1F4E79" w:themeColor="accent5" w:themeShade="80"/>
          <w:shd w:val="clear" w:color="auto" w:fill="FFFFFF"/>
        </w:rPr>
        <w:t>s</w:t>
      </w:r>
      <w:r w:rsidR="00040009" w:rsidRPr="00DE3ABF">
        <w:rPr>
          <w:rFonts w:asciiTheme="minorHAnsi" w:hAnsiTheme="minorHAnsi" w:cstheme="minorHAnsi"/>
          <w:color w:val="1F4E79" w:themeColor="accent5" w:themeShade="80"/>
          <w:shd w:val="clear" w:color="auto" w:fill="FFFFFF"/>
        </w:rPr>
        <w:t xml:space="preserve"> </w:t>
      </w:r>
      <w:r w:rsidRPr="00DE3ABF">
        <w:rPr>
          <w:rFonts w:asciiTheme="minorHAnsi" w:hAnsiTheme="minorHAnsi" w:cstheme="minorHAnsi"/>
          <w:color w:val="1F4E79" w:themeColor="accent5" w:themeShade="80"/>
          <w:shd w:val="clear" w:color="auto" w:fill="FFFFFF"/>
        </w:rPr>
        <w:t xml:space="preserve">began hearing the 71 appropriations bills on </w:t>
      </w:r>
      <w:r w:rsidR="00D032AA" w:rsidRPr="00DE3ABF">
        <w:rPr>
          <w:rFonts w:asciiTheme="minorHAnsi" w:hAnsiTheme="minorHAnsi" w:cstheme="minorHAnsi"/>
          <w:color w:val="1F4E79" w:themeColor="accent5" w:themeShade="80"/>
          <w:shd w:val="clear" w:color="auto" w:fill="FFFFFF"/>
        </w:rPr>
        <w:t xml:space="preserve">Monday, </w:t>
      </w:r>
      <w:r w:rsidR="00C120BD" w:rsidRPr="00DE3ABF">
        <w:rPr>
          <w:rFonts w:asciiTheme="minorHAnsi" w:hAnsiTheme="minorHAnsi" w:cstheme="minorHAnsi"/>
          <w:color w:val="1F4E79" w:themeColor="accent5" w:themeShade="80"/>
          <w:shd w:val="clear" w:color="auto" w:fill="FFFFFF"/>
        </w:rPr>
        <w:t>May 22</w:t>
      </w:r>
      <w:r w:rsidR="00D032AA" w:rsidRPr="00DE3ABF">
        <w:rPr>
          <w:rFonts w:asciiTheme="minorHAnsi" w:hAnsiTheme="minorHAnsi" w:cstheme="minorHAnsi"/>
          <w:color w:val="1F4E79" w:themeColor="accent5" w:themeShade="80"/>
          <w:shd w:val="clear" w:color="auto" w:fill="FFFFFF"/>
        </w:rPr>
        <w:t xml:space="preserve">. Each of these bills </w:t>
      </w:r>
      <w:r w:rsidRPr="00DE3ABF">
        <w:rPr>
          <w:rFonts w:asciiTheme="minorHAnsi" w:hAnsiTheme="minorHAnsi" w:cstheme="minorHAnsi"/>
          <w:color w:val="1F4E79" w:themeColor="accent5" w:themeShade="80"/>
          <w:shd w:val="clear" w:color="auto" w:fill="FFFFFF"/>
        </w:rPr>
        <w:t xml:space="preserve">was required to be </w:t>
      </w:r>
      <w:r w:rsidR="00D032AA" w:rsidRPr="00DE3ABF">
        <w:rPr>
          <w:rFonts w:asciiTheme="minorHAnsi" w:hAnsiTheme="minorHAnsi" w:cstheme="minorHAnsi"/>
          <w:color w:val="1F4E79" w:themeColor="accent5" w:themeShade="80"/>
          <w:shd w:val="clear" w:color="auto" w:fill="FFFFFF"/>
        </w:rPr>
        <w:t xml:space="preserve">heard first in the originating committee, </w:t>
      </w:r>
      <w:r w:rsidRPr="00DE3ABF">
        <w:rPr>
          <w:rFonts w:asciiTheme="minorHAnsi" w:hAnsiTheme="minorHAnsi" w:cstheme="minorHAnsi"/>
          <w:color w:val="1F4E79" w:themeColor="accent5" w:themeShade="80"/>
          <w:shd w:val="clear" w:color="auto" w:fill="FFFFFF"/>
        </w:rPr>
        <w:t>then the originating</w:t>
      </w:r>
      <w:r w:rsidR="00D032AA" w:rsidRPr="00DE3ABF">
        <w:rPr>
          <w:rFonts w:asciiTheme="minorHAnsi" w:hAnsiTheme="minorHAnsi" w:cstheme="minorHAnsi"/>
          <w:color w:val="1F4E79" w:themeColor="accent5" w:themeShade="80"/>
          <w:shd w:val="clear" w:color="auto" w:fill="FFFFFF"/>
        </w:rPr>
        <w:t xml:space="preserve"> chamber, then in the opposite committee</w:t>
      </w:r>
      <w:r w:rsidRPr="00DE3ABF">
        <w:rPr>
          <w:rFonts w:asciiTheme="minorHAnsi" w:hAnsiTheme="minorHAnsi" w:cstheme="minorHAnsi"/>
          <w:color w:val="1F4E79" w:themeColor="accent5" w:themeShade="80"/>
          <w:shd w:val="clear" w:color="auto" w:fill="FFFFFF"/>
        </w:rPr>
        <w:t>,</w:t>
      </w:r>
      <w:r w:rsidR="00D032AA" w:rsidRPr="00DE3ABF">
        <w:rPr>
          <w:rFonts w:asciiTheme="minorHAnsi" w:hAnsiTheme="minorHAnsi" w:cstheme="minorHAnsi"/>
          <w:color w:val="1F4E79" w:themeColor="accent5" w:themeShade="80"/>
          <w:shd w:val="clear" w:color="auto" w:fill="FFFFFF"/>
        </w:rPr>
        <w:t xml:space="preserve"> </w:t>
      </w:r>
      <w:r w:rsidRPr="00DE3ABF">
        <w:rPr>
          <w:rFonts w:asciiTheme="minorHAnsi" w:hAnsiTheme="minorHAnsi" w:cstheme="minorHAnsi"/>
          <w:color w:val="1F4E79" w:themeColor="accent5" w:themeShade="80"/>
          <w:shd w:val="clear" w:color="auto" w:fill="FFFFFF"/>
        </w:rPr>
        <w:t>then</w:t>
      </w:r>
      <w:r w:rsidR="00D032AA" w:rsidRPr="00DE3ABF">
        <w:rPr>
          <w:rFonts w:asciiTheme="minorHAnsi" w:hAnsiTheme="minorHAnsi" w:cstheme="minorHAnsi"/>
          <w:color w:val="1F4E79" w:themeColor="accent5" w:themeShade="80"/>
          <w:shd w:val="clear" w:color="auto" w:fill="FFFFFF"/>
        </w:rPr>
        <w:t xml:space="preserve"> opposite chamber</w:t>
      </w:r>
      <w:r w:rsidRPr="00DE3ABF">
        <w:rPr>
          <w:rFonts w:asciiTheme="minorHAnsi" w:hAnsiTheme="minorHAnsi" w:cstheme="minorHAnsi"/>
          <w:color w:val="1F4E79" w:themeColor="accent5" w:themeShade="80"/>
          <w:shd w:val="clear" w:color="auto" w:fill="FFFFFF"/>
        </w:rPr>
        <w:t>, before it could be transmitted to the Governor</w:t>
      </w:r>
      <w:r w:rsidR="00D032AA" w:rsidRPr="00DE3ABF">
        <w:rPr>
          <w:rFonts w:asciiTheme="minorHAnsi" w:hAnsiTheme="minorHAnsi" w:cstheme="minorHAnsi"/>
          <w:color w:val="1F4E79" w:themeColor="accent5" w:themeShade="80"/>
          <w:shd w:val="clear" w:color="auto" w:fill="FFFFFF"/>
        </w:rPr>
        <w:t xml:space="preserve">.  </w:t>
      </w:r>
    </w:p>
    <w:p w:rsidR="00DE3ABF" w:rsidRPr="00DE3ABF" w:rsidRDefault="00DE3ABF" w:rsidP="00040009">
      <w:pPr>
        <w:spacing w:after="1" w:line="241" w:lineRule="auto"/>
        <w:ind w:left="1100" w:right="966"/>
        <w:rPr>
          <w:rFonts w:asciiTheme="minorHAnsi" w:hAnsiTheme="minorHAnsi" w:cstheme="minorHAnsi"/>
          <w:color w:val="1F4E79" w:themeColor="accent5" w:themeShade="80"/>
          <w:shd w:val="clear" w:color="auto" w:fill="FFFFFF"/>
        </w:rPr>
      </w:pPr>
    </w:p>
    <w:p w:rsidR="00D032AA" w:rsidRDefault="00D032AA" w:rsidP="00040009">
      <w:pPr>
        <w:spacing w:after="1" w:line="241" w:lineRule="auto"/>
        <w:ind w:left="1100" w:right="966"/>
        <w:rPr>
          <w:rFonts w:asciiTheme="minorHAnsi" w:hAnsiTheme="minorHAnsi" w:cstheme="minorHAnsi"/>
          <w:i/>
          <w:iCs/>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 xml:space="preserve">Overwhelming support </w:t>
      </w:r>
      <w:r w:rsidR="00DE3ABF" w:rsidRPr="00DE3ABF">
        <w:rPr>
          <w:rFonts w:asciiTheme="minorHAnsi" w:hAnsiTheme="minorHAnsi" w:cstheme="minorHAnsi"/>
          <w:color w:val="1F4E79" w:themeColor="accent5" w:themeShade="80"/>
          <w:shd w:val="clear" w:color="auto" w:fill="FFFFFF"/>
        </w:rPr>
        <w:t xml:space="preserve">within the majority caucus and in the Legislature was required </w:t>
      </w:r>
      <w:r w:rsidRPr="00DE3ABF">
        <w:rPr>
          <w:rFonts w:asciiTheme="minorHAnsi" w:hAnsiTheme="minorHAnsi" w:cstheme="minorHAnsi"/>
          <w:color w:val="1F4E79" w:themeColor="accent5" w:themeShade="80"/>
          <w:shd w:val="clear" w:color="auto" w:fill="FFFFFF"/>
        </w:rPr>
        <w:t>to ensure that the</w:t>
      </w:r>
      <w:r w:rsidR="00DE3ABF" w:rsidRPr="00DE3ABF">
        <w:rPr>
          <w:rFonts w:asciiTheme="minorHAnsi" w:hAnsiTheme="minorHAnsi" w:cstheme="minorHAnsi"/>
          <w:color w:val="1F4E79" w:themeColor="accent5" w:themeShade="80"/>
          <w:shd w:val="clear" w:color="auto" w:fill="FFFFFF"/>
        </w:rPr>
        <w:t xml:space="preserve"> budget would</w:t>
      </w:r>
      <w:r w:rsidRPr="00DE3ABF">
        <w:rPr>
          <w:rFonts w:asciiTheme="minorHAnsi" w:hAnsiTheme="minorHAnsi" w:cstheme="minorHAnsi"/>
          <w:color w:val="1F4E79" w:themeColor="accent5" w:themeShade="80"/>
          <w:shd w:val="clear" w:color="auto" w:fill="FFFFFF"/>
        </w:rPr>
        <w:t xml:space="preserve"> become </w:t>
      </w:r>
      <w:r w:rsidR="00DE3ABF" w:rsidRPr="00DE3ABF">
        <w:rPr>
          <w:rFonts w:asciiTheme="minorHAnsi" w:hAnsiTheme="minorHAnsi" w:cstheme="minorHAnsi"/>
          <w:color w:val="1F4E79" w:themeColor="accent5" w:themeShade="80"/>
          <w:shd w:val="clear" w:color="auto" w:fill="FFFFFF"/>
        </w:rPr>
        <w:t xml:space="preserve">a </w:t>
      </w:r>
      <w:r w:rsidRPr="00DE3ABF">
        <w:rPr>
          <w:rFonts w:asciiTheme="minorHAnsi" w:hAnsiTheme="minorHAnsi" w:cstheme="minorHAnsi"/>
          <w:color w:val="1F4E79" w:themeColor="accent5" w:themeShade="80"/>
          <w:shd w:val="clear" w:color="auto" w:fill="FFFFFF"/>
        </w:rPr>
        <w:t xml:space="preserve">reality.  Budget bills must have an emergency clause that passes the legislature in order to go effect in time for the start of the fiscal year, July 1.  (The earliest that legislation can become effective without an emergency clause is 90 days sine die).  Normally, a 2/3 majority vote in each chamber is required to pass an emergency.  However, these bills </w:t>
      </w:r>
      <w:r w:rsidR="00DE3ABF" w:rsidRPr="00DE3ABF">
        <w:rPr>
          <w:rFonts w:asciiTheme="minorHAnsi" w:hAnsiTheme="minorHAnsi" w:cstheme="minorHAnsi"/>
          <w:color w:val="1F4E79" w:themeColor="accent5" w:themeShade="80"/>
          <w:shd w:val="clear" w:color="auto" w:fill="FFFFFF"/>
        </w:rPr>
        <w:t>needed</w:t>
      </w:r>
      <w:r w:rsidRPr="00DE3ABF">
        <w:rPr>
          <w:rFonts w:asciiTheme="minorHAnsi" w:hAnsiTheme="minorHAnsi" w:cstheme="minorHAnsi"/>
          <w:color w:val="1F4E79" w:themeColor="accent5" w:themeShade="80"/>
          <w:shd w:val="clear" w:color="auto" w:fill="FFFFFF"/>
        </w:rPr>
        <w:t xml:space="preserve"> a 3/4 majority vote on the floor of each chamber in order to </w:t>
      </w:r>
      <w:r w:rsidR="00E71426">
        <w:rPr>
          <w:rFonts w:asciiTheme="minorHAnsi" w:hAnsiTheme="minorHAnsi" w:cstheme="minorHAnsi"/>
          <w:color w:val="1F4E79" w:themeColor="accent5" w:themeShade="80"/>
          <w:shd w:val="clear" w:color="auto" w:fill="FFFFFF"/>
        </w:rPr>
        <w:t xml:space="preserve">override the bills that </w:t>
      </w:r>
      <w:r w:rsidR="00E71426">
        <w:rPr>
          <w:rFonts w:asciiTheme="minorHAnsi" w:hAnsiTheme="minorHAnsi" w:cstheme="minorHAnsi"/>
          <w:i/>
          <w:iCs/>
          <w:color w:val="1F4E79" w:themeColor="accent5" w:themeShade="80"/>
          <w:shd w:val="clear" w:color="auto" w:fill="FFFFFF"/>
        </w:rPr>
        <w:t>contained</w:t>
      </w:r>
      <w:r w:rsidRPr="00DE3ABF">
        <w:rPr>
          <w:rFonts w:asciiTheme="minorHAnsi" w:hAnsiTheme="minorHAnsi" w:cstheme="minorHAnsi"/>
          <w:i/>
          <w:iCs/>
          <w:color w:val="1F4E79" w:themeColor="accent5" w:themeShade="80"/>
          <w:shd w:val="clear" w:color="auto" w:fill="FFFFFF"/>
        </w:rPr>
        <w:t xml:space="preserve"> emergency </w:t>
      </w:r>
      <w:r w:rsidR="00E71426">
        <w:rPr>
          <w:rFonts w:asciiTheme="minorHAnsi" w:hAnsiTheme="minorHAnsi" w:cstheme="minorHAnsi"/>
          <w:i/>
          <w:iCs/>
          <w:color w:val="1F4E79" w:themeColor="accent5" w:themeShade="80"/>
          <w:shd w:val="clear" w:color="auto" w:fill="FFFFFF"/>
        </w:rPr>
        <w:t>clauses.</w:t>
      </w:r>
    </w:p>
    <w:p w:rsidR="00E71426" w:rsidRPr="00DE3ABF" w:rsidRDefault="00E71426" w:rsidP="00040009">
      <w:pPr>
        <w:spacing w:after="1" w:line="241" w:lineRule="auto"/>
        <w:ind w:left="1100" w:right="966"/>
        <w:rPr>
          <w:rFonts w:asciiTheme="minorHAnsi" w:hAnsiTheme="minorHAnsi" w:cstheme="minorHAnsi"/>
          <w:color w:val="1F4E79" w:themeColor="accent5" w:themeShade="80"/>
          <w:shd w:val="clear" w:color="auto" w:fill="FFFFFF"/>
        </w:rPr>
      </w:pPr>
    </w:p>
    <w:p w:rsidR="00D032AA" w:rsidRPr="00DE3ABF" w:rsidRDefault="00D032AA"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 xml:space="preserve">Vetoes of appropriations bills </w:t>
      </w:r>
      <w:r w:rsidR="00DE3ABF" w:rsidRPr="00DE3ABF">
        <w:rPr>
          <w:rFonts w:asciiTheme="minorHAnsi" w:hAnsiTheme="minorHAnsi" w:cstheme="minorHAnsi"/>
          <w:color w:val="1F4E79" w:themeColor="accent5" w:themeShade="80"/>
          <w:shd w:val="clear" w:color="auto" w:fill="FFFFFF"/>
        </w:rPr>
        <w:t>were anticipated as likely by</w:t>
      </w:r>
      <w:r w:rsidRPr="00DE3ABF">
        <w:rPr>
          <w:rFonts w:asciiTheme="minorHAnsi" w:hAnsiTheme="minorHAnsi" w:cstheme="minorHAnsi"/>
          <w:color w:val="1F4E79" w:themeColor="accent5" w:themeShade="80"/>
          <w:shd w:val="clear" w:color="auto" w:fill="FFFFFF"/>
        </w:rPr>
        <w:t xml:space="preserve"> this Legislature.  In the opening days of the 59</w:t>
      </w:r>
      <w:r w:rsidRPr="00DE3ABF">
        <w:rPr>
          <w:rFonts w:asciiTheme="minorHAnsi" w:hAnsiTheme="minorHAnsi" w:cstheme="minorHAnsi"/>
          <w:color w:val="1F4E79" w:themeColor="accent5" w:themeShade="80"/>
          <w:shd w:val="clear" w:color="auto" w:fill="FFFFFF"/>
          <w:vertAlign w:val="superscript"/>
        </w:rPr>
        <w:t>th</w:t>
      </w:r>
      <w:r w:rsidRPr="00DE3ABF">
        <w:rPr>
          <w:rFonts w:asciiTheme="minorHAnsi" w:hAnsiTheme="minorHAnsi" w:cstheme="minorHAnsi"/>
          <w:color w:val="1F4E79" w:themeColor="accent5" w:themeShade="80"/>
          <w:shd w:val="clear" w:color="auto" w:fill="FFFFFF"/>
        </w:rPr>
        <w:t xml:space="preserve"> Regular Session, the Governor warned state agencies not to request </w:t>
      </w:r>
      <w:r w:rsidRPr="00DE3ABF">
        <w:rPr>
          <w:rFonts w:asciiTheme="minorHAnsi" w:hAnsiTheme="minorHAnsi" w:cstheme="minorHAnsi"/>
          <w:i/>
          <w:iCs/>
          <w:color w:val="1F4E79" w:themeColor="accent5" w:themeShade="80"/>
          <w:shd w:val="clear" w:color="auto" w:fill="FFFFFF"/>
        </w:rPr>
        <w:t>any</w:t>
      </w:r>
      <w:r w:rsidRPr="00DE3ABF">
        <w:rPr>
          <w:rFonts w:asciiTheme="minorHAnsi" w:hAnsiTheme="minorHAnsi" w:cstheme="minorHAnsi"/>
          <w:color w:val="1F4E79" w:themeColor="accent5" w:themeShade="80"/>
          <w:shd w:val="clear" w:color="auto" w:fill="FFFFFF"/>
        </w:rPr>
        <w:t xml:space="preserve"> increase for </w:t>
      </w:r>
      <w:r w:rsidRPr="00DE3ABF">
        <w:rPr>
          <w:rFonts w:asciiTheme="minorHAnsi" w:hAnsiTheme="minorHAnsi" w:cstheme="minorHAnsi"/>
          <w:i/>
          <w:iCs/>
          <w:color w:val="1F4E79" w:themeColor="accent5" w:themeShade="80"/>
          <w:shd w:val="clear" w:color="auto" w:fill="FFFFFF"/>
        </w:rPr>
        <w:t>any</w:t>
      </w:r>
      <w:r w:rsidRPr="00DE3ABF">
        <w:rPr>
          <w:rFonts w:asciiTheme="minorHAnsi" w:hAnsiTheme="minorHAnsi" w:cstheme="minorHAnsi"/>
          <w:color w:val="1F4E79" w:themeColor="accent5" w:themeShade="80"/>
          <w:shd w:val="clear" w:color="auto" w:fill="FFFFFF"/>
        </w:rPr>
        <w:t xml:space="preserve"> programs, making it clear that he intended to maintain a flat budget, no matter what.  The Governor can not only veto appropriations bills, he can line-item veto appropriations bills, leaving every single appropriated item in peril.</w:t>
      </w:r>
    </w:p>
    <w:p w:rsidR="00D032AA" w:rsidRPr="00DE3ABF" w:rsidRDefault="00D032AA" w:rsidP="00040009">
      <w:pPr>
        <w:spacing w:after="1" w:line="241" w:lineRule="auto"/>
        <w:ind w:left="1100" w:right="966"/>
        <w:rPr>
          <w:rFonts w:asciiTheme="minorHAnsi" w:hAnsiTheme="minorHAnsi" w:cstheme="minorHAnsi"/>
          <w:color w:val="1F4E79" w:themeColor="accent5" w:themeShade="80"/>
          <w:shd w:val="clear" w:color="auto" w:fill="FFFFFF"/>
        </w:rPr>
      </w:pPr>
    </w:p>
    <w:p w:rsidR="003E3563" w:rsidRDefault="00D032AA"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 xml:space="preserve">To safeguard against the risk, the Legislature called themselves into a </w:t>
      </w:r>
      <w:r w:rsidRPr="003E3563">
        <w:rPr>
          <w:rFonts w:asciiTheme="minorHAnsi" w:hAnsiTheme="minorHAnsi" w:cstheme="minorHAnsi"/>
          <w:i/>
          <w:iCs/>
          <w:color w:val="1F4E79" w:themeColor="accent5" w:themeShade="80"/>
          <w:shd w:val="clear" w:color="auto" w:fill="FFFFFF"/>
        </w:rPr>
        <w:t>concurrent</w:t>
      </w:r>
      <w:r w:rsidRPr="00DE3ABF">
        <w:rPr>
          <w:rFonts w:asciiTheme="minorHAnsi" w:hAnsiTheme="minorHAnsi" w:cstheme="minorHAnsi"/>
          <w:color w:val="1F4E79" w:themeColor="accent5" w:themeShade="80"/>
          <w:shd w:val="clear" w:color="auto" w:fill="FFFFFF"/>
        </w:rPr>
        <w:t xml:space="preserve"> “Special Session” (technically known as an Extraordinary Session of the 59</w:t>
      </w:r>
      <w:r w:rsidRPr="00DE3ABF">
        <w:rPr>
          <w:rFonts w:asciiTheme="minorHAnsi" w:hAnsiTheme="minorHAnsi" w:cstheme="minorHAnsi"/>
          <w:color w:val="1F4E79" w:themeColor="accent5" w:themeShade="80"/>
          <w:shd w:val="clear" w:color="auto" w:fill="FFFFFF"/>
          <w:vertAlign w:val="superscript"/>
        </w:rPr>
        <w:t>th</w:t>
      </w:r>
      <w:r w:rsidRPr="00DE3ABF">
        <w:rPr>
          <w:rFonts w:asciiTheme="minorHAnsi" w:hAnsiTheme="minorHAnsi" w:cstheme="minorHAnsi"/>
          <w:color w:val="1F4E79" w:themeColor="accent5" w:themeShade="80"/>
          <w:shd w:val="clear" w:color="auto" w:fill="FFFFFF"/>
        </w:rPr>
        <w:t xml:space="preserve"> Legislature).  </w:t>
      </w:r>
      <w:r w:rsidR="003E3563">
        <w:rPr>
          <w:rFonts w:asciiTheme="minorHAnsi" w:hAnsiTheme="minorHAnsi" w:cstheme="minorHAnsi"/>
          <w:color w:val="1F4E79" w:themeColor="accent5" w:themeShade="80"/>
          <w:shd w:val="clear" w:color="auto" w:fill="FFFFFF"/>
        </w:rPr>
        <w:t>Notably, a similar Concurrent Special Session was called in 2020, during the height of the COVID Pandemic.</w:t>
      </w:r>
    </w:p>
    <w:p w:rsidR="003E3563" w:rsidRDefault="003E3563" w:rsidP="00040009">
      <w:pPr>
        <w:spacing w:after="1" w:line="241" w:lineRule="auto"/>
        <w:ind w:left="1100" w:right="966"/>
        <w:rPr>
          <w:rFonts w:asciiTheme="minorHAnsi" w:hAnsiTheme="minorHAnsi" w:cstheme="minorHAnsi"/>
          <w:color w:val="1F4E79" w:themeColor="accent5" w:themeShade="80"/>
          <w:shd w:val="clear" w:color="auto" w:fill="FFFFFF"/>
        </w:rPr>
      </w:pPr>
    </w:p>
    <w:p w:rsidR="00D032AA" w:rsidRPr="00DE3ABF" w:rsidRDefault="00D032AA"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Th</w:t>
      </w:r>
      <w:r w:rsidR="003E3563">
        <w:rPr>
          <w:rFonts w:asciiTheme="minorHAnsi" w:hAnsiTheme="minorHAnsi" w:cstheme="minorHAnsi"/>
          <w:color w:val="1F4E79" w:themeColor="accent5" w:themeShade="80"/>
          <w:shd w:val="clear" w:color="auto" w:fill="FFFFFF"/>
        </w:rPr>
        <w:t>e 2023 Concurrent</w:t>
      </w:r>
      <w:r w:rsidRPr="00DE3ABF">
        <w:rPr>
          <w:rFonts w:asciiTheme="minorHAnsi" w:hAnsiTheme="minorHAnsi" w:cstheme="minorHAnsi"/>
          <w:color w:val="1F4E79" w:themeColor="accent5" w:themeShade="80"/>
          <w:shd w:val="clear" w:color="auto" w:fill="FFFFFF"/>
        </w:rPr>
        <w:t xml:space="preserve"> Special Session </w:t>
      </w:r>
      <w:r w:rsidR="00DE3ABF" w:rsidRPr="00DE3ABF">
        <w:rPr>
          <w:rFonts w:asciiTheme="minorHAnsi" w:hAnsiTheme="minorHAnsi" w:cstheme="minorHAnsi"/>
          <w:color w:val="1F4E79" w:themeColor="accent5" w:themeShade="80"/>
          <w:shd w:val="clear" w:color="auto" w:fill="FFFFFF"/>
        </w:rPr>
        <w:t xml:space="preserve">was </w:t>
      </w:r>
      <w:r w:rsidRPr="00DE3ABF">
        <w:rPr>
          <w:rFonts w:asciiTheme="minorHAnsi" w:hAnsiTheme="minorHAnsi" w:cstheme="minorHAnsi"/>
          <w:color w:val="1F4E79" w:themeColor="accent5" w:themeShade="80"/>
          <w:shd w:val="clear" w:color="auto" w:fill="FFFFFF"/>
        </w:rPr>
        <w:t>not confined to the Constitutional adjournment date of the last Friday in May, and therefore allow</w:t>
      </w:r>
      <w:r w:rsidR="00DE3ABF" w:rsidRPr="00DE3ABF">
        <w:rPr>
          <w:rFonts w:asciiTheme="minorHAnsi" w:hAnsiTheme="minorHAnsi" w:cstheme="minorHAnsi"/>
          <w:color w:val="1F4E79" w:themeColor="accent5" w:themeShade="80"/>
          <w:shd w:val="clear" w:color="auto" w:fill="FFFFFF"/>
        </w:rPr>
        <w:t>ed</w:t>
      </w:r>
      <w:r w:rsidRPr="00DE3ABF">
        <w:rPr>
          <w:rFonts w:asciiTheme="minorHAnsi" w:hAnsiTheme="minorHAnsi" w:cstheme="minorHAnsi"/>
          <w:color w:val="1F4E79" w:themeColor="accent5" w:themeShade="80"/>
          <w:shd w:val="clear" w:color="auto" w:fill="FFFFFF"/>
        </w:rPr>
        <w:t xml:space="preserve"> the</w:t>
      </w:r>
      <w:r w:rsidR="00DE3ABF" w:rsidRPr="00DE3ABF">
        <w:rPr>
          <w:rFonts w:asciiTheme="minorHAnsi" w:hAnsiTheme="minorHAnsi" w:cstheme="minorHAnsi"/>
          <w:color w:val="1F4E79" w:themeColor="accent5" w:themeShade="80"/>
          <w:shd w:val="clear" w:color="auto" w:fill="FFFFFF"/>
        </w:rPr>
        <w:t xml:space="preserve"> Legislature </w:t>
      </w:r>
      <w:r w:rsidRPr="00DE3ABF">
        <w:rPr>
          <w:rFonts w:asciiTheme="minorHAnsi" w:hAnsiTheme="minorHAnsi" w:cstheme="minorHAnsi"/>
          <w:color w:val="1F4E79" w:themeColor="accent5" w:themeShade="80"/>
          <w:shd w:val="clear" w:color="auto" w:fill="FFFFFF"/>
        </w:rPr>
        <w:t>to continue the Special Session into the summer, after the Governor ha</w:t>
      </w:r>
      <w:r w:rsidR="00DE3ABF" w:rsidRPr="00DE3ABF">
        <w:rPr>
          <w:rFonts w:asciiTheme="minorHAnsi" w:hAnsiTheme="minorHAnsi" w:cstheme="minorHAnsi"/>
          <w:color w:val="1F4E79" w:themeColor="accent5" w:themeShade="80"/>
          <w:shd w:val="clear" w:color="auto" w:fill="FFFFFF"/>
        </w:rPr>
        <w:t>d</w:t>
      </w:r>
      <w:r w:rsidRPr="00DE3ABF">
        <w:rPr>
          <w:rFonts w:asciiTheme="minorHAnsi" w:hAnsiTheme="minorHAnsi" w:cstheme="minorHAnsi"/>
          <w:color w:val="1F4E79" w:themeColor="accent5" w:themeShade="80"/>
          <w:shd w:val="clear" w:color="auto" w:fill="FFFFFF"/>
        </w:rPr>
        <w:t xml:space="preserve"> taken action on all of the </w:t>
      </w:r>
      <w:r w:rsidR="00DE3ABF" w:rsidRPr="00DE3ABF">
        <w:rPr>
          <w:rFonts w:asciiTheme="minorHAnsi" w:hAnsiTheme="minorHAnsi" w:cstheme="minorHAnsi"/>
          <w:color w:val="1F4E79" w:themeColor="accent5" w:themeShade="80"/>
          <w:shd w:val="clear" w:color="auto" w:fill="FFFFFF"/>
        </w:rPr>
        <w:t xml:space="preserve">Special Session appropriations </w:t>
      </w:r>
      <w:r w:rsidRPr="00DE3ABF">
        <w:rPr>
          <w:rFonts w:asciiTheme="minorHAnsi" w:hAnsiTheme="minorHAnsi" w:cstheme="minorHAnsi"/>
          <w:color w:val="1F4E79" w:themeColor="accent5" w:themeShade="80"/>
          <w:shd w:val="clear" w:color="auto" w:fill="FFFFFF"/>
        </w:rPr>
        <w:t xml:space="preserve">bills that </w:t>
      </w:r>
      <w:r w:rsidR="00DE3ABF" w:rsidRPr="00DE3ABF">
        <w:rPr>
          <w:rFonts w:asciiTheme="minorHAnsi" w:hAnsiTheme="minorHAnsi" w:cstheme="minorHAnsi"/>
          <w:color w:val="1F4E79" w:themeColor="accent5" w:themeShade="80"/>
          <w:shd w:val="clear" w:color="auto" w:fill="FFFFFF"/>
        </w:rPr>
        <w:t>made it to his desk</w:t>
      </w:r>
      <w:r w:rsidRPr="00DE3ABF">
        <w:rPr>
          <w:rFonts w:asciiTheme="minorHAnsi" w:hAnsiTheme="minorHAnsi" w:cstheme="minorHAnsi"/>
          <w:color w:val="1F4E79" w:themeColor="accent5" w:themeShade="80"/>
          <w:shd w:val="clear" w:color="auto" w:fill="FFFFFF"/>
        </w:rPr>
        <w:t>.  This allow</w:t>
      </w:r>
      <w:r w:rsidR="00DE3ABF" w:rsidRPr="00DE3ABF">
        <w:rPr>
          <w:rFonts w:asciiTheme="minorHAnsi" w:hAnsiTheme="minorHAnsi" w:cstheme="minorHAnsi"/>
          <w:color w:val="1F4E79" w:themeColor="accent5" w:themeShade="80"/>
          <w:shd w:val="clear" w:color="auto" w:fill="FFFFFF"/>
        </w:rPr>
        <w:t xml:space="preserve">ed </w:t>
      </w:r>
      <w:r w:rsidRPr="00DE3ABF">
        <w:rPr>
          <w:rFonts w:asciiTheme="minorHAnsi" w:hAnsiTheme="minorHAnsi" w:cstheme="minorHAnsi"/>
          <w:color w:val="1F4E79" w:themeColor="accent5" w:themeShade="80"/>
          <w:shd w:val="clear" w:color="auto" w:fill="FFFFFF"/>
        </w:rPr>
        <w:t>the Legislature to override any or all of the appropriations measures that m</w:t>
      </w:r>
      <w:r w:rsidR="00DE3ABF" w:rsidRPr="00DE3ABF">
        <w:rPr>
          <w:rFonts w:asciiTheme="minorHAnsi" w:hAnsiTheme="minorHAnsi" w:cstheme="minorHAnsi"/>
          <w:color w:val="1F4E79" w:themeColor="accent5" w:themeShade="80"/>
          <w:shd w:val="clear" w:color="auto" w:fill="FFFFFF"/>
        </w:rPr>
        <w:t>ight have</w:t>
      </w:r>
      <w:r w:rsidRPr="00DE3ABF">
        <w:rPr>
          <w:rFonts w:asciiTheme="minorHAnsi" w:hAnsiTheme="minorHAnsi" w:cstheme="minorHAnsi"/>
          <w:color w:val="1F4E79" w:themeColor="accent5" w:themeShade="80"/>
          <w:shd w:val="clear" w:color="auto" w:fill="FFFFFF"/>
        </w:rPr>
        <w:t xml:space="preserve"> be</w:t>
      </w:r>
      <w:r w:rsidR="00DE3ABF" w:rsidRPr="00DE3ABF">
        <w:rPr>
          <w:rFonts w:asciiTheme="minorHAnsi" w:hAnsiTheme="minorHAnsi" w:cstheme="minorHAnsi"/>
          <w:color w:val="1F4E79" w:themeColor="accent5" w:themeShade="80"/>
          <w:shd w:val="clear" w:color="auto" w:fill="FFFFFF"/>
        </w:rPr>
        <w:t>en</w:t>
      </w:r>
      <w:r w:rsidRPr="00DE3ABF">
        <w:rPr>
          <w:rFonts w:asciiTheme="minorHAnsi" w:hAnsiTheme="minorHAnsi" w:cstheme="minorHAnsi"/>
          <w:color w:val="1F4E79" w:themeColor="accent5" w:themeShade="80"/>
          <w:shd w:val="clear" w:color="auto" w:fill="FFFFFF"/>
        </w:rPr>
        <w:t xml:space="preserve"> vetoed.  </w:t>
      </w:r>
      <w:r w:rsidR="00DE3ABF" w:rsidRPr="00DE3ABF">
        <w:rPr>
          <w:rFonts w:asciiTheme="minorHAnsi" w:hAnsiTheme="minorHAnsi" w:cstheme="minorHAnsi"/>
          <w:color w:val="1F4E79" w:themeColor="accent5" w:themeShade="80"/>
          <w:shd w:val="clear" w:color="auto" w:fill="FFFFFF"/>
        </w:rPr>
        <w:lastRenderedPageBreak/>
        <w:t>(</w:t>
      </w:r>
      <w:r w:rsidRPr="00DE3ABF">
        <w:rPr>
          <w:rFonts w:asciiTheme="minorHAnsi" w:hAnsiTheme="minorHAnsi" w:cstheme="minorHAnsi"/>
          <w:color w:val="1F4E79" w:themeColor="accent5" w:themeShade="80"/>
          <w:shd w:val="clear" w:color="auto" w:fill="FFFFFF"/>
        </w:rPr>
        <w:t xml:space="preserve">Notably, there were some significant </w:t>
      </w:r>
      <w:r w:rsidR="00DE3ABF" w:rsidRPr="00DE3ABF">
        <w:rPr>
          <w:rFonts w:asciiTheme="minorHAnsi" w:hAnsiTheme="minorHAnsi" w:cstheme="minorHAnsi"/>
          <w:color w:val="1F4E79" w:themeColor="accent5" w:themeShade="80"/>
          <w:shd w:val="clear" w:color="auto" w:fill="FFFFFF"/>
        </w:rPr>
        <w:t xml:space="preserve">substantive </w:t>
      </w:r>
      <w:r w:rsidRPr="00DE3ABF">
        <w:rPr>
          <w:rFonts w:asciiTheme="minorHAnsi" w:hAnsiTheme="minorHAnsi" w:cstheme="minorHAnsi"/>
          <w:color w:val="1F4E79" w:themeColor="accent5" w:themeShade="80"/>
          <w:shd w:val="clear" w:color="auto" w:fill="FFFFFF"/>
        </w:rPr>
        <w:t>bills of interest that the Governor vetoed earlier in session, some of which are described in this Legislative update.  Unlike the budget measures which need to be placed into law immediately, the other vetoed bills can be overridden at any time during the two-year regular sessions of the 59</w:t>
      </w:r>
      <w:r w:rsidRPr="00DE3ABF">
        <w:rPr>
          <w:rFonts w:asciiTheme="minorHAnsi" w:hAnsiTheme="minorHAnsi" w:cstheme="minorHAnsi"/>
          <w:color w:val="1F4E79" w:themeColor="accent5" w:themeShade="80"/>
          <w:shd w:val="clear" w:color="auto" w:fill="FFFFFF"/>
          <w:vertAlign w:val="superscript"/>
        </w:rPr>
        <w:t>th</w:t>
      </w:r>
      <w:r w:rsidRPr="00DE3ABF">
        <w:rPr>
          <w:rFonts w:asciiTheme="minorHAnsi" w:hAnsiTheme="minorHAnsi" w:cstheme="minorHAnsi"/>
          <w:color w:val="1F4E79" w:themeColor="accent5" w:themeShade="80"/>
          <w:shd w:val="clear" w:color="auto" w:fill="FFFFFF"/>
        </w:rPr>
        <w:t xml:space="preserve"> Legislature.</w:t>
      </w:r>
      <w:r w:rsidR="00DE3ABF" w:rsidRPr="00DE3ABF">
        <w:rPr>
          <w:rFonts w:asciiTheme="minorHAnsi" w:hAnsiTheme="minorHAnsi" w:cstheme="minorHAnsi"/>
          <w:color w:val="1F4E79" w:themeColor="accent5" w:themeShade="80"/>
          <w:shd w:val="clear" w:color="auto" w:fill="FFFFFF"/>
        </w:rPr>
        <w:t>)</w:t>
      </w:r>
    </w:p>
    <w:p w:rsidR="00DE3ABF" w:rsidRPr="00DE3ABF" w:rsidRDefault="00DE3ABF" w:rsidP="00040009">
      <w:pPr>
        <w:spacing w:after="1" w:line="241" w:lineRule="auto"/>
        <w:ind w:left="1100" w:right="966"/>
        <w:rPr>
          <w:rFonts w:asciiTheme="minorHAnsi" w:hAnsiTheme="minorHAnsi" w:cstheme="minorHAnsi"/>
          <w:color w:val="1F4E79" w:themeColor="accent5" w:themeShade="80"/>
          <w:shd w:val="clear" w:color="auto" w:fill="FFFFFF"/>
        </w:rPr>
      </w:pPr>
    </w:p>
    <w:p w:rsidR="003E3563" w:rsidRDefault="00DE3ABF"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 xml:space="preserve">The Governor actively vetoed two appropriations bills, both relating to important Tribal Compacts that bring significant needed revenue into Oklahoma.  The current budget includes this </w:t>
      </w:r>
      <w:r w:rsidR="00CD4288">
        <w:rPr>
          <w:rFonts w:asciiTheme="minorHAnsi" w:hAnsiTheme="minorHAnsi" w:cstheme="minorHAnsi"/>
          <w:color w:val="1F4E79" w:themeColor="accent5" w:themeShade="80"/>
          <w:shd w:val="clear" w:color="auto" w:fill="FFFFFF"/>
        </w:rPr>
        <w:t xml:space="preserve">crucial </w:t>
      </w:r>
      <w:r w:rsidR="003E3563">
        <w:rPr>
          <w:rFonts w:asciiTheme="minorHAnsi" w:hAnsiTheme="minorHAnsi" w:cstheme="minorHAnsi"/>
          <w:color w:val="1F4E79" w:themeColor="accent5" w:themeShade="80"/>
          <w:shd w:val="clear" w:color="auto" w:fill="FFFFFF"/>
        </w:rPr>
        <w:t xml:space="preserve">$50 million </w:t>
      </w:r>
      <w:r w:rsidRPr="00DE3ABF">
        <w:rPr>
          <w:rFonts w:asciiTheme="minorHAnsi" w:hAnsiTheme="minorHAnsi" w:cstheme="minorHAnsi"/>
          <w:color w:val="1F4E79" w:themeColor="accent5" w:themeShade="80"/>
          <w:shd w:val="clear" w:color="auto" w:fill="FFFFFF"/>
        </w:rPr>
        <w:t xml:space="preserve">revenue in its base.  The House and Senate </w:t>
      </w:r>
      <w:r w:rsidR="003E3563">
        <w:rPr>
          <w:rFonts w:asciiTheme="minorHAnsi" w:hAnsiTheme="minorHAnsi" w:cstheme="minorHAnsi"/>
          <w:color w:val="1F4E79" w:themeColor="accent5" w:themeShade="80"/>
          <w:shd w:val="clear" w:color="auto" w:fill="FFFFFF"/>
        </w:rPr>
        <w:t>had to</w:t>
      </w:r>
      <w:r w:rsidRPr="00DE3ABF">
        <w:rPr>
          <w:rFonts w:asciiTheme="minorHAnsi" w:hAnsiTheme="minorHAnsi" w:cstheme="minorHAnsi"/>
          <w:color w:val="1F4E79" w:themeColor="accent5" w:themeShade="80"/>
          <w:shd w:val="clear" w:color="auto" w:fill="FFFFFF"/>
        </w:rPr>
        <w:t xml:space="preserve"> return to override each bill in both Chambers, beginning with the bill’s Chamber of Origin.  </w:t>
      </w:r>
    </w:p>
    <w:p w:rsidR="003E3563" w:rsidRDefault="003E3563" w:rsidP="00040009">
      <w:pPr>
        <w:spacing w:after="1" w:line="241" w:lineRule="auto"/>
        <w:ind w:left="1100" w:right="966"/>
        <w:rPr>
          <w:rFonts w:asciiTheme="minorHAnsi" w:hAnsiTheme="minorHAnsi" w:cstheme="minorHAnsi"/>
          <w:color w:val="1F4E79" w:themeColor="accent5" w:themeShade="80"/>
          <w:shd w:val="clear" w:color="auto" w:fill="FFFFFF"/>
        </w:rPr>
      </w:pPr>
    </w:p>
    <w:p w:rsidR="00DE3ABF" w:rsidRPr="00DE3ABF" w:rsidRDefault="00CD4288" w:rsidP="00040009">
      <w:pPr>
        <w:spacing w:after="1" w:line="241" w:lineRule="auto"/>
        <w:ind w:left="1100" w:right="966"/>
        <w:rPr>
          <w:rFonts w:asciiTheme="minorHAnsi" w:hAnsiTheme="minorHAnsi" w:cstheme="minorHAnsi"/>
          <w:color w:val="1F4E79" w:themeColor="accent5" w:themeShade="80"/>
          <w:shd w:val="clear" w:color="auto" w:fill="FFFFFF"/>
        </w:rPr>
      </w:pPr>
      <w:r>
        <w:rPr>
          <w:rFonts w:asciiTheme="minorHAnsi" w:hAnsiTheme="minorHAnsi" w:cstheme="minorHAnsi"/>
          <w:color w:val="1F4E79" w:themeColor="accent5" w:themeShade="80"/>
          <w:shd w:val="clear" w:color="auto" w:fill="FFFFFF"/>
        </w:rPr>
        <w:t>Both Chambers of the Legislature (House and Senate) are required to override both bills for them to become law.  T</w:t>
      </w:r>
      <w:r w:rsidR="00DE3ABF" w:rsidRPr="00DE3ABF">
        <w:rPr>
          <w:rFonts w:asciiTheme="minorHAnsi" w:hAnsiTheme="minorHAnsi" w:cstheme="minorHAnsi"/>
          <w:color w:val="1F4E79" w:themeColor="accent5" w:themeShade="80"/>
          <w:shd w:val="clear" w:color="auto" w:fill="FFFFFF"/>
        </w:rPr>
        <w:t xml:space="preserve">he House </w:t>
      </w:r>
      <w:r>
        <w:rPr>
          <w:rFonts w:asciiTheme="minorHAnsi" w:hAnsiTheme="minorHAnsi" w:cstheme="minorHAnsi"/>
          <w:color w:val="1F4E79" w:themeColor="accent5" w:themeShade="80"/>
          <w:shd w:val="clear" w:color="auto" w:fill="FFFFFF"/>
        </w:rPr>
        <w:t>of Representatives first overrode</w:t>
      </w:r>
      <w:r w:rsidR="00DE3ABF" w:rsidRPr="00DE3ABF">
        <w:rPr>
          <w:rFonts w:asciiTheme="minorHAnsi" w:hAnsiTheme="minorHAnsi" w:cstheme="minorHAnsi"/>
          <w:color w:val="1F4E79" w:themeColor="accent5" w:themeShade="80"/>
          <w:shd w:val="clear" w:color="auto" w:fill="FFFFFF"/>
        </w:rPr>
        <w:t xml:space="preserve"> the Gubernatorial veto of the</w:t>
      </w:r>
      <w:r>
        <w:rPr>
          <w:rFonts w:asciiTheme="minorHAnsi" w:hAnsiTheme="minorHAnsi" w:cstheme="minorHAnsi"/>
          <w:color w:val="1F4E79" w:themeColor="accent5" w:themeShade="80"/>
          <w:shd w:val="clear" w:color="auto" w:fill="FFFFFF"/>
        </w:rPr>
        <w:t>ir</w:t>
      </w:r>
      <w:r w:rsidR="00DE3ABF" w:rsidRPr="00DE3ABF">
        <w:rPr>
          <w:rFonts w:asciiTheme="minorHAnsi" w:hAnsiTheme="minorHAnsi" w:cstheme="minorHAnsi"/>
          <w:color w:val="1F4E79" w:themeColor="accent5" w:themeShade="80"/>
          <w:shd w:val="clear" w:color="auto" w:fill="FFFFFF"/>
        </w:rPr>
        <w:t xml:space="preserve"> Tribal Compact bill relating to vehicle registration</w:t>
      </w:r>
      <w:r>
        <w:rPr>
          <w:rFonts w:asciiTheme="minorHAnsi" w:hAnsiTheme="minorHAnsi" w:cstheme="minorHAnsi"/>
          <w:color w:val="1F4E79" w:themeColor="accent5" w:themeShade="80"/>
          <w:shd w:val="clear" w:color="auto" w:fill="FFFFFF"/>
        </w:rPr>
        <w:t>, HB1005X</w:t>
      </w:r>
      <w:r w:rsidR="00DE3ABF" w:rsidRPr="00DE3ABF">
        <w:rPr>
          <w:rFonts w:asciiTheme="minorHAnsi" w:hAnsiTheme="minorHAnsi" w:cstheme="minorHAnsi"/>
          <w:color w:val="1F4E79" w:themeColor="accent5" w:themeShade="80"/>
          <w:shd w:val="clear" w:color="auto" w:fill="FFFFFF"/>
        </w:rPr>
        <w:t xml:space="preserve">.  The Senate </w:t>
      </w:r>
      <w:r>
        <w:rPr>
          <w:rFonts w:asciiTheme="minorHAnsi" w:hAnsiTheme="minorHAnsi" w:cstheme="minorHAnsi"/>
          <w:color w:val="1F4E79" w:themeColor="accent5" w:themeShade="80"/>
          <w:shd w:val="clear" w:color="auto" w:fill="FFFFFF"/>
        </w:rPr>
        <w:t xml:space="preserve">initially had difficulty </w:t>
      </w:r>
      <w:r w:rsidR="00DE3ABF" w:rsidRPr="00DE3ABF">
        <w:rPr>
          <w:rFonts w:asciiTheme="minorHAnsi" w:hAnsiTheme="minorHAnsi" w:cstheme="minorHAnsi"/>
          <w:color w:val="1F4E79" w:themeColor="accent5" w:themeShade="80"/>
          <w:shd w:val="clear" w:color="auto" w:fill="FFFFFF"/>
        </w:rPr>
        <w:t>overrid</w:t>
      </w:r>
      <w:r>
        <w:rPr>
          <w:rFonts w:asciiTheme="minorHAnsi" w:hAnsiTheme="minorHAnsi" w:cstheme="minorHAnsi"/>
          <w:color w:val="1F4E79" w:themeColor="accent5" w:themeShade="80"/>
          <w:shd w:val="clear" w:color="auto" w:fill="FFFFFF"/>
        </w:rPr>
        <w:t>ing this measure, as some of their Senators who would have cast these vital override votes were out due to illness</w:t>
      </w:r>
      <w:r w:rsidR="00505C0F">
        <w:rPr>
          <w:rFonts w:asciiTheme="minorHAnsi" w:hAnsiTheme="minorHAnsi" w:cstheme="minorHAnsi"/>
          <w:color w:val="1F4E79" w:themeColor="accent5" w:themeShade="80"/>
          <w:shd w:val="clear" w:color="auto" w:fill="FFFFFF"/>
        </w:rPr>
        <w:t xml:space="preserve"> and</w:t>
      </w:r>
      <w:r>
        <w:rPr>
          <w:rFonts w:asciiTheme="minorHAnsi" w:hAnsiTheme="minorHAnsi" w:cstheme="minorHAnsi"/>
          <w:color w:val="1F4E79" w:themeColor="accent5" w:themeShade="80"/>
          <w:shd w:val="clear" w:color="auto" w:fill="FFFFFF"/>
        </w:rPr>
        <w:t xml:space="preserve"> loss of family members</w:t>
      </w:r>
      <w:r w:rsidR="00DE3ABF" w:rsidRPr="00DE3ABF">
        <w:rPr>
          <w:rFonts w:asciiTheme="minorHAnsi" w:hAnsiTheme="minorHAnsi" w:cstheme="minorHAnsi"/>
          <w:color w:val="1F4E79" w:themeColor="accent5" w:themeShade="80"/>
          <w:shd w:val="clear" w:color="auto" w:fill="FFFFFF"/>
        </w:rPr>
        <w:t xml:space="preserve">.  </w:t>
      </w:r>
      <w:r w:rsidR="00505C0F">
        <w:rPr>
          <w:rFonts w:asciiTheme="minorHAnsi" w:hAnsiTheme="minorHAnsi" w:cstheme="minorHAnsi"/>
          <w:color w:val="1F4E79" w:themeColor="accent5" w:themeShade="80"/>
          <w:shd w:val="clear" w:color="auto" w:fill="FFFFFF"/>
        </w:rPr>
        <w:t xml:space="preserve">As a result, the Special Session was extended to July 31, in order to allow time for the Senate to return.  Upon its return, the Senate overrode the veto of both SB26X, the tobacco compact, and HB1005X, the tribal vehicle registration compact.  The House reconvened at the end of July to override the veto of SB26X.  Special Session adjourned sine die at midnight on July 31, after accomplishing the Legislature’s objective to ensure that </w:t>
      </w:r>
      <w:proofErr w:type="gramStart"/>
      <w:r w:rsidR="00505C0F">
        <w:rPr>
          <w:rFonts w:asciiTheme="minorHAnsi" w:hAnsiTheme="minorHAnsi" w:cstheme="minorHAnsi"/>
          <w:color w:val="1F4E79" w:themeColor="accent5" w:themeShade="80"/>
          <w:shd w:val="clear" w:color="auto" w:fill="FFFFFF"/>
        </w:rPr>
        <w:t>the  current</w:t>
      </w:r>
      <w:proofErr w:type="gramEnd"/>
      <w:r w:rsidR="00505C0F">
        <w:rPr>
          <w:rFonts w:asciiTheme="minorHAnsi" w:hAnsiTheme="minorHAnsi" w:cstheme="minorHAnsi"/>
          <w:color w:val="1F4E79" w:themeColor="accent5" w:themeShade="80"/>
          <w:shd w:val="clear" w:color="auto" w:fill="FFFFFF"/>
        </w:rPr>
        <w:t xml:space="preserve"> tribal compacts, worth $50 million to the state, do not lapse while new compacts are being negotiated.</w:t>
      </w:r>
    </w:p>
    <w:p w:rsidR="0077753F" w:rsidRPr="00DE3ABF" w:rsidRDefault="0077753F" w:rsidP="00040009">
      <w:pPr>
        <w:spacing w:after="1" w:line="241" w:lineRule="auto"/>
        <w:ind w:left="1100" w:right="966"/>
        <w:rPr>
          <w:rFonts w:asciiTheme="minorHAnsi" w:hAnsiTheme="minorHAnsi" w:cstheme="minorHAnsi"/>
          <w:color w:val="1F4E79" w:themeColor="accent5" w:themeShade="80"/>
          <w:highlight w:val="cyan"/>
          <w:shd w:val="clear" w:color="auto" w:fill="FFFFFF"/>
        </w:rPr>
      </w:pPr>
    </w:p>
    <w:p w:rsidR="0077753F" w:rsidRPr="00DE3ABF" w:rsidRDefault="0077753F" w:rsidP="00040009">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Some of the best news coming out of the FY24 budget for members of LeadingAge OK is represented in SB32, below, which represents the culmination of many months of work and advocacy with legislators</w:t>
      </w:r>
      <w:r w:rsidR="00DE3ABF" w:rsidRPr="00DE3ABF">
        <w:rPr>
          <w:rFonts w:asciiTheme="minorHAnsi" w:hAnsiTheme="minorHAnsi" w:cstheme="minorHAnsi"/>
          <w:color w:val="1F4E79" w:themeColor="accent5" w:themeShade="80"/>
          <w:shd w:val="clear" w:color="auto" w:fill="FFFFFF"/>
        </w:rPr>
        <w:t>.</w:t>
      </w:r>
    </w:p>
    <w:p w:rsidR="0077753F" w:rsidRPr="00DE3ABF" w:rsidRDefault="0077753F" w:rsidP="00040009">
      <w:pPr>
        <w:spacing w:after="1" w:line="241" w:lineRule="auto"/>
        <w:ind w:left="1100" w:right="966"/>
        <w:rPr>
          <w:rFonts w:asciiTheme="minorHAnsi" w:hAnsiTheme="minorHAnsi" w:cstheme="minorHAnsi"/>
          <w:color w:val="1F4E79" w:themeColor="accent5" w:themeShade="80"/>
          <w:shd w:val="clear" w:color="auto" w:fill="FFFFFF"/>
        </w:rPr>
      </w:pPr>
    </w:p>
    <w:p w:rsidR="00496D54" w:rsidRPr="00DE3ABF" w:rsidRDefault="0077753F" w:rsidP="00496D54">
      <w:pPr>
        <w:spacing w:after="1" w:line="241" w:lineRule="auto"/>
        <w:ind w:left="1100"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b/>
          <w:bCs/>
          <w:color w:val="1F4E79" w:themeColor="accent5" w:themeShade="80"/>
          <w:shd w:val="clear" w:color="auto" w:fill="FFFFFF"/>
        </w:rPr>
        <w:t xml:space="preserve">SB32 THOMPSON AND WALLACE – </w:t>
      </w:r>
      <w:r w:rsidR="006141CA" w:rsidRPr="00DE3ABF">
        <w:rPr>
          <w:rFonts w:asciiTheme="minorHAnsi" w:hAnsiTheme="minorHAnsi" w:cstheme="minorHAnsi"/>
          <w:color w:val="1F4E79" w:themeColor="accent5" w:themeShade="80"/>
          <w:shd w:val="clear" w:color="auto" w:fill="FFFFFF"/>
        </w:rPr>
        <w:t xml:space="preserve">This is </w:t>
      </w:r>
      <w:r w:rsidR="00496D54" w:rsidRPr="00DE3ABF">
        <w:rPr>
          <w:rFonts w:asciiTheme="minorHAnsi" w:hAnsiTheme="minorHAnsi" w:cstheme="minorHAnsi"/>
          <w:color w:val="1F4E79" w:themeColor="accent5" w:themeShade="80"/>
          <w:shd w:val="clear" w:color="auto" w:fill="FFFFFF"/>
        </w:rPr>
        <w:t>the</w:t>
      </w:r>
      <w:r w:rsidR="006141CA" w:rsidRPr="00DE3ABF">
        <w:rPr>
          <w:rFonts w:asciiTheme="minorHAnsi" w:hAnsiTheme="minorHAnsi" w:cstheme="minorHAnsi"/>
          <w:color w:val="1F4E79" w:themeColor="accent5" w:themeShade="80"/>
          <w:shd w:val="clear" w:color="auto" w:fill="FFFFFF"/>
        </w:rPr>
        <w:t xml:space="preserve"> large </w:t>
      </w:r>
      <w:r w:rsidR="00496D54" w:rsidRPr="00DE3ABF">
        <w:rPr>
          <w:rFonts w:asciiTheme="minorHAnsi" w:hAnsiTheme="minorHAnsi" w:cstheme="minorHAnsi"/>
          <w:color w:val="1F4E79" w:themeColor="accent5" w:themeShade="80"/>
          <w:shd w:val="clear" w:color="auto" w:fill="FFFFFF"/>
        </w:rPr>
        <w:t xml:space="preserve">2023 </w:t>
      </w:r>
      <w:r w:rsidR="006141CA" w:rsidRPr="00DE3ABF">
        <w:rPr>
          <w:rFonts w:asciiTheme="minorHAnsi" w:hAnsiTheme="minorHAnsi" w:cstheme="minorHAnsi"/>
          <w:color w:val="1F4E79" w:themeColor="accent5" w:themeShade="80"/>
          <w:shd w:val="clear" w:color="auto" w:fill="FFFFFF"/>
        </w:rPr>
        <w:t xml:space="preserve">appropriations limits bill for the Oklahoma Health Care Authority.  </w:t>
      </w:r>
      <w:r w:rsidR="00496D54" w:rsidRPr="00DE3ABF">
        <w:rPr>
          <w:rFonts w:asciiTheme="minorHAnsi" w:hAnsiTheme="minorHAnsi" w:cstheme="minorHAnsi"/>
          <w:color w:val="1F4E79" w:themeColor="accent5" w:themeShade="80"/>
          <w:shd w:val="clear" w:color="auto" w:fill="FFFFFF"/>
        </w:rPr>
        <w:t>This bill includes provisions of vital interest to LAOK members:</w:t>
      </w:r>
    </w:p>
    <w:p w:rsidR="00496D54" w:rsidRPr="00DE3ABF" w:rsidRDefault="00496D54" w:rsidP="00496D54">
      <w:pPr>
        <w:pStyle w:val="ListParagraph"/>
        <w:numPr>
          <w:ilvl w:val="0"/>
          <w:numId w:val="5"/>
        </w:numPr>
        <w:spacing w:after="1" w:line="241" w:lineRule="auto"/>
        <w:ind w:right="966"/>
        <w:rPr>
          <w:rFonts w:asciiTheme="minorHAnsi" w:hAnsiTheme="minorHAnsi" w:cstheme="minorHAnsi"/>
          <w:color w:val="1F4E79" w:themeColor="accent5" w:themeShade="80"/>
          <w:shd w:val="clear" w:color="auto" w:fill="FFFFFF"/>
        </w:rPr>
      </w:pPr>
      <w:r w:rsidRPr="00DE3ABF">
        <w:rPr>
          <w:rFonts w:asciiTheme="minorHAnsi" w:hAnsiTheme="minorHAnsi" w:cstheme="minorHAnsi"/>
          <w:color w:val="1F4E79" w:themeColor="accent5" w:themeShade="80"/>
          <w:shd w:val="clear" w:color="auto" w:fill="FFFFFF"/>
        </w:rPr>
        <w:t>L</w:t>
      </w:r>
      <w:r w:rsidR="006141CA" w:rsidRPr="00DE3ABF">
        <w:rPr>
          <w:rFonts w:asciiTheme="minorHAnsi" w:hAnsiTheme="minorHAnsi" w:cstheme="minorHAnsi"/>
          <w:color w:val="1F4E79" w:themeColor="accent5" w:themeShade="80"/>
          <w:shd w:val="clear" w:color="auto" w:fill="FFFFFF"/>
        </w:rPr>
        <w:t xml:space="preserve">anguage </w:t>
      </w:r>
      <w:r w:rsidRPr="00DE3ABF">
        <w:rPr>
          <w:rFonts w:asciiTheme="minorHAnsi" w:hAnsiTheme="minorHAnsi" w:cstheme="minorHAnsi"/>
          <w:color w:val="1F4E79" w:themeColor="accent5" w:themeShade="80"/>
          <w:shd w:val="clear" w:color="auto" w:fill="FFFFFF"/>
        </w:rPr>
        <w:t xml:space="preserve">providing </w:t>
      </w:r>
      <w:r w:rsidR="006141CA" w:rsidRPr="00DE3ABF">
        <w:rPr>
          <w:rFonts w:asciiTheme="minorHAnsi" w:hAnsiTheme="minorHAnsi" w:cstheme="minorHAnsi"/>
          <w:color w:val="1F4E79" w:themeColor="accent5" w:themeShade="80"/>
          <w:shd w:val="clear" w:color="auto" w:fill="FFFFFF"/>
        </w:rPr>
        <w:t>for certain Medicaid funding of long-term care</w:t>
      </w:r>
      <w:r w:rsidRPr="00DE3ABF">
        <w:rPr>
          <w:rFonts w:asciiTheme="minorHAnsi" w:hAnsiTheme="minorHAnsi" w:cstheme="minorHAnsi"/>
          <w:color w:val="1F4E79" w:themeColor="accent5" w:themeShade="80"/>
          <w:shd w:val="clear" w:color="auto" w:fill="FFFFFF"/>
        </w:rPr>
        <w:t>:</w:t>
      </w:r>
      <w:r w:rsidR="006141CA" w:rsidRPr="00DE3ABF">
        <w:rPr>
          <w:rFonts w:asciiTheme="minorHAnsi" w:hAnsiTheme="minorHAnsi" w:cstheme="minorHAnsi"/>
          <w:color w:val="1F4E79" w:themeColor="accent5" w:themeShade="80"/>
          <w:shd w:val="clear" w:color="auto" w:fill="FFFFFF"/>
        </w:rPr>
        <w:t xml:space="preserve">   </w:t>
      </w:r>
      <w:r w:rsidRPr="00DE3ABF">
        <w:rPr>
          <w:rFonts w:asciiTheme="minorHAnsi" w:hAnsiTheme="minorHAnsi" w:cstheme="minorHAnsi"/>
          <w:color w:val="1F4E79" w:themeColor="accent5" w:themeShade="80"/>
          <w:shd w:val="clear" w:color="auto" w:fill="FFFFFF"/>
        </w:rPr>
        <w:t>“</w:t>
      </w:r>
      <w:r w:rsidR="0077753F" w:rsidRPr="00DE3ABF">
        <w:rPr>
          <w:rFonts w:asciiTheme="minorHAnsi" w:hAnsiTheme="minorHAnsi" w:cstheme="minorHAnsi"/>
          <w:color w:val="1F4E79" w:themeColor="accent5" w:themeShade="80"/>
          <w:shd w:val="clear" w:color="auto" w:fill="FFFFFF"/>
        </w:rPr>
        <w:t xml:space="preserve">From the funds appropriated to the Oklahoma Health Care Authority, the Legislature appropriates the sum of </w:t>
      </w:r>
      <w:r w:rsidR="0077753F" w:rsidRPr="00CD1AA3">
        <w:rPr>
          <w:rFonts w:asciiTheme="minorHAnsi" w:hAnsiTheme="minorHAnsi" w:cstheme="minorHAnsi"/>
          <w:b/>
          <w:bCs/>
          <w:color w:val="1F4E79" w:themeColor="accent5" w:themeShade="80"/>
          <w:shd w:val="clear" w:color="auto" w:fill="FFFFFF"/>
        </w:rPr>
        <w:t>Forty-seven million, Seven -hundred sixty-seven thousand four hundred fifty-eight Dollars ($47,767,458.00)</w:t>
      </w:r>
      <w:r w:rsidR="0077753F" w:rsidRPr="00CD1AA3">
        <w:rPr>
          <w:rFonts w:asciiTheme="minorHAnsi" w:hAnsiTheme="minorHAnsi" w:cstheme="minorHAnsi"/>
          <w:color w:val="1F4E79" w:themeColor="accent5" w:themeShade="80"/>
          <w:shd w:val="clear" w:color="auto" w:fill="FFFFFF"/>
        </w:rPr>
        <w:t xml:space="preserve"> </w:t>
      </w:r>
      <w:r w:rsidR="0077753F" w:rsidRPr="00DE3ABF">
        <w:rPr>
          <w:rFonts w:asciiTheme="minorHAnsi" w:hAnsiTheme="minorHAnsi" w:cstheme="minorHAnsi"/>
          <w:color w:val="1F4E79" w:themeColor="accent5" w:themeShade="80"/>
          <w:shd w:val="clear" w:color="auto" w:fill="FFFFFF"/>
        </w:rPr>
        <w:t>which shall be used to increase reimbursement to long-term care facilities by Thirty-five dollars per day ($35) and reimbursement to intermediate care facilities for individuals with intellectual disabilities (ICF/IID) by $17 per day.</w:t>
      </w:r>
      <w:r w:rsidRPr="00DE3ABF">
        <w:rPr>
          <w:rFonts w:asciiTheme="minorHAnsi" w:hAnsiTheme="minorHAnsi" w:cstheme="minorHAnsi"/>
          <w:color w:val="1F4E79" w:themeColor="accent5" w:themeShade="80"/>
          <w:shd w:val="clear" w:color="auto" w:fill="FFFFFF"/>
        </w:rPr>
        <w:t>”</w:t>
      </w:r>
      <w:r w:rsidR="00D05FEE" w:rsidRPr="00DE3ABF">
        <w:rPr>
          <w:rFonts w:asciiTheme="minorHAnsi" w:hAnsiTheme="minorHAnsi" w:cstheme="minorHAnsi"/>
          <w:color w:val="1F4E79" w:themeColor="accent5" w:themeShade="80"/>
          <w:shd w:val="clear" w:color="auto" w:fill="FFFFFF"/>
        </w:rPr>
        <w:t xml:space="preserve">  The proceeds provide one time- funding to be distributed equitably to all providers to fill the gap left in the wake of expired COVID funding.  This is not formula revenue, and will not be treated as an ongoing rate increase, since limited one-time funds were used.  </w:t>
      </w:r>
      <w:r w:rsidR="00D05FEE" w:rsidRPr="00DE3ABF">
        <w:rPr>
          <w:rFonts w:asciiTheme="minorHAnsi" w:hAnsiTheme="minorHAnsi" w:cstheme="minorHAnsi"/>
          <w:color w:val="1F4E79" w:themeColor="accent5" w:themeShade="80"/>
        </w:rPr>
        <w:t xml:space="preserve">While our current state plan includes 70/30 language for any future funding distribution, conversations may be developing at both the State and Federal levels regarding the need for flexibility rather than punitive action during the ongoing national healthcare staffing crisis. Even our national LeadingAge office has asked that we request such flexibility of our Federal elected officials in recent advocacy communications: “Reduce regulatory burdens and enhance flexibility to increase </w:t>
      </w:r>
      <w:r w:rsidR="00D05FEE" w:rsidRPr="00DE3ABF">
        <w:rPr>
          <w:rFonts w:asciiTheme="minorHAnsi" w:hAnsiTheme="minorHAnsi" w:cstheme="minorHAnsi"/>
          <w:color w:val="1F4E79" w:themeColor="accent5" w:themeShade="80"/>
        </w:rPr>
        <w:lastRenderedPageBreak/>
        <w:t xml:space="preserve">the number of staff, rather than punish and fine organizations for not having enough workers.” </w:t>
      </w:r>
      <w:r w:rsidR="00D05FEE" w:rsidRPr="00DE3ABF">
        <w:rPr>
          <w:rFonts w:asciiTheme="minorHAnsi" w:hAnsiTheme="minorHAnsi" w:cstheme="minorHAnsi"/>
          <w:color w:val="1F4E79" w:themeColor="accent5" w:themeShade="80"/>
          <w:shd w:val="clear" w:color="auto" w:fill="FFFFFF"/>
        </w:rPr>
        <w:t xml:space="preserve"> </w:t>
      </w:r>
    </w:p>
    <w:p w:rsidR="002D38F6" w:rsidRPr="00DE3ABF" w:rsidRDefault="00496D54" w:rsidP="002D38F6">
      <w:pPr>
        <w:pStyle w:val="NormalWeb"/>
        <w:numPr>
          <w:ilvl w:val="0"/>
          <w:numId w:val="5"/>
        </w:numPr>
        <w:rPr>
          <w:rFonts w:asciiTheme="minorHAnsi" w:hAnsiTheme="minorHAnsi" w:cstheme="minorHAnsi"/>
          <w:color w:val="1F4E79" w:themeColor="accent5" w:themeShade="80"/>
        </w:rPr>
      </w:pPr>
      <w:r w:rsidRPr="00CD1AA3">
        <w:rPr>
          <w:rFonts w:asciiTheme="minorHAnsi" w:hAnsiTheme="minorHAnsi" w:cstheme="minorHAnsi"/>
          <w:b/>
          <w:bCs/>
          <w:color w:val="1F4E79" w:themeColor="accent5" w:themeShade="80"/>
        </w:rPr>
        <w:t xml:space="preserve">30 </w:t>
      </w:r>
      <w:proofErr w:type="gramStart"/>
      <w:r w:rsidRPr="00CD1AA3">
        <w:rPr>
          <w:rFonts w:asciiTheme="minorHAnsi" w:hAnsiTheme="minorHAnsi" w:cstheme="minorHAnsi"/>
          <w:b/>
          <w:bCs/>
          <w:color w:val="1F4E79" w:themeColor="accent5" w:themeShade="80"/>
        </w:rPr>
        <w:t>Million</w:t>
      </w:r>
      <w:proofErr w:type="gramEnd"/>
      <w:r w:rsidRPr="00CD1AA3">
        <w:rPr>
          <w:rFonts w:asciiTheme="minorHAnsi" w:hAnsiTheme="minorHAnsi" w:cstheme="minorHAnsi"/>
          <w:b/>
          <w:bCs/>
          <w:color w:val="1F4E79" w:themeColor="accent5" w:themeShade="80"/>
        </w:rPr>
        <w:t xml:space="preserve"> Dollars</w:t>
      </w:r>
      <w:r w:rsidRPr="00DE3ABF">
        <w:rPr>
          <w:rFonts w:asciiTheme="minorHAnsi" w:hAnsiTheme="minorHAnsi" w:cstheme="minorHAnsi"/>
          <w:color w:val="1F4E79" w:themeColor="accent5" w:themeShade="80"/>
        </w:rPr>
        <w:t xml:space="preserve"> to provide grants for qualified providers to help defray the costs of the one-time connection to the state-designated entity for the Health Information Exchange (HIE).</w:t>
      </w:r>
      <w:r w:rsidR="003E5151" w:rsidRPr="00DE3ABF">
        <w:rPr>
          <w:rFonts w:asciiTheme="minorHAnsi" w:hAnsiTheme="minorHAnsi" w:cstheme="minorHAnsi"/>
          <w:color w:val="1F4E79" w:themeColor="accent5" w:themeShade="80"/>
        </w:rPr>
        <w:t xml:space="preserve"> </w:t>
      </w:r>
    </w:p>
    <w:p w:rsidR="00040009" w:rsidRPr="00505C0F" w:rsidRDefault="002D38F6" w:rsidP="00DE3ABF">
      <w:pPr>
        <w:pStyle w:val="NormalWeb"/>
        <w:numPr>
          <w:ilvl w:val="0"/>
          <w:numId w:val="5"/>
        </w:numPr>
        <w:rPr>
          <w:rFonts w:asciiTheme="minorHAnsi" w:hAnsiTheme="minorHAnsi" w:cstheme="minorHAnsi"/>
          <w:color w:val="2E74B5" w:themeColor="accent5" w:themeShade="BF"/>
        </w:rPr>
      </w:pPr>
      <w:r w:rsidRPr="00DE3ABF">
        <w:rPr>
          <w:rFonts w:asciiTheme="minorHAnsi" w:hAnsiTheme="minorHAnsi" w:cstheme="minorHAnsi"/>
          <w:color w:val="1F4E79" w:themeColor="accent5" w:themeShade="80"/>
          <w:shd w:val="clear" w:color="auto" w:fill="FFFFFF"/>
        </w:rPr>
        <w:t xml:space="preserve">$600,000 to DMHSAS (Department of Mental Health and Substance Abuse Services) to provide an increase in funding for mental services for veterans and their families. Mental health continues to be an issue for veterans in </w:t>
      </w:r>
      <w:proofErr w:type="spellStart"/>
      <w:r w:rsidRPr="00DE3ABF">
        <w:rPr>
          <w:rFonts w:asciiTheme="minorHAnsi" w:hAnsiTheme="minorHAnsi" w:cstheme="minorHAnsi"/>
          <w:color w:val="1F4E79" w:themeColor="accent5" w:themeShade="80"/>
          <w:shd w:val="clear" w:color="auto" w:fill="FFFFFF"/>
        </w:rPr>
        <w:t>longterm</w:t>
      </w:r>
      <w:proofErr w:type="spellEnd"/>
      <w:r w:rsidRPr="00DE3ABF">
        <w:rPr>
          <w:rFonts w:asciiTheme="minorHAnsi" w:hAnsiTheme="minorHAnsi" w:cstheme="minorHAnsi"/>
          <w:color w:val="1F4E79" w:themeColor="accent5" w:themeShade="80"/>
          <w:shd w:val="clear" w:color="auto" w:fill="FFFFFF"/>
        </w:rPr>
        <w:t xml:space="preserve"> care, and in some studies has been shown to increase the likelihood of their need for </w:t>
      </w:r>
      <w:proofErr w:type="spellStart"/>
      <w:r w:rsidRPr="00DE3ABF">
        <w:rPr>
          <w:rFonts w:asciiTheme="minorHAnsi" w:hAnsiTheme="minorHAnsi" w:cstheme="minorHAnsi"/>
          <w:color w:val="1F4E79" w:themeColor="accent5" w:themeShade="80"/>
          <w:shd w:val="clear" w:color="auto" w:fill="FFFFFF"/>
        </w:rPr>
        <w:t>longterm</w:t>
      </w:r>
      <w:proofErr w:type="spellEnd"/>
      <w:r w:rsidRPr="00DE3ABF">
        <w:rPr>
          <w:rFonts w:asciiTheme="minorHAnsi" w:hAnsiTheme="minorHAnsi" w:cstheme="minorHAnsi"/>
          <w:color w:val="1F4E79" w:themeColor="accent5" w:themeShade="80"/>
          <w:shd w:val="clear" w:color="auto" w:fill="FFFFFF"/>
        </w:rPr>
        <w:t xml:space="preserve"> care. One in four active</w:t>
      </w:r>
      <w:r w:rsidR="00CD1AA3">
        <w:rPr>
          <w:rFonts w:asciiTheme="minorHAnsi" w:hAnsiTheme="minorHAnsi" w:cstheme="minorHAnsi"/>
          <w:color w:val="1F4E79" w:themeColor="accent5" w:themeShade="80"/>
          <w:shd w:val="clear" w:color="auto" w:fill="FFFFFF"/>
        </w:rPr>
        <w:t>-</w:t>
      </w:r>
      <w:r w:rsidRPr="00DE3ABF">
        <w:rPr>
          <w:rFonts w:asciiTheme="minorHAnsi" w:hAnsiTheme="minorHAnsi" w:cstheme="minorHAnsi"/>
          <w:color w:val="1F4E79" w:themeColor="accent5" w:themeShade="80"/>
          <w:shd w:val="clear" w:color="auto" w:fill="FFFFFF"/>
        </w:rPr>
        <w:t xml:space="preserve">duty service members show signs of a mental health condition, and Veterans of active service have a 50% greater likelihood of suicide than peers who have not served.   </w:t>
      </w:r>
      <w:r w:rsidR="003E5151" w:rsidRPr="00505C0F">
        <w:rPr>
          <w:rFonts w:asciiTheme="minorHAnsi" w:hAnsiTheme="minorHAnsi" w:cstheme="minorHAnsi"/>
          <w:b/>
          <w:bCs/>
          <w:color w:val="2E74B5" w:themeColor="accent5" w:themeShade="BF"/>
        </w:rPr>
        <w:t xml:space="preserve">The Governor </w:t>
      </w:r>
      <w:r w:rsidR="003E5151" w:rsidRPr="00505C0F">
        <w:rPr>
          <w:rFonts w:asciiTheme="minorHAnsi" w:hAnsiTheme="minorHAnsi" w:cstheme="minorHAnsi"/>
          <w:b/>
          <w:bCs/>
          <w:i/>
          <w:iCs/>
          <w:color w:val="2E74B5" w:themeColor="accent5" w:themeShade="BF"/>
        </w:rPr>
        <w:t>declined to sign the entire FY24 budget.</w:t>
      </w:r>
      <w:r w:rsidR="003E5151" w:rsidRPr="00505C0F">
        <w:rPr>
          <w:rFonts w:asciiTheme="minorHAnsi" w:hAnsiTheme="minorHAnsi" w:cstheme="minorHAnsi"/>
          <w:b/>
          <w:bCs/>
          <w:color w:val="2E74B5" w:themeColor="accent5" w:themeShade="BF"/>
        </w:rPr>
        <w:t xml:space="preserve">  However, he only vetoed two of the</w:t>
      </w:r>
      <w:r w:rsidRPr="00505C0F">
        <w:rPr>
          <w:rFonts w:asciiTheme="minorHAnsi" w:hAnsiTheme="minorHAnsi" w:cstheme="minorHAnsi"/>
          <w:b/>
          <w:bCs/>
          <w:color w:val="2E74B5" w:themeColor="accent5" w:themeShade="BF"/>
        </w:rPr>
        <w:t xml:space="preserve"> budget </w:t>
      </w:r>
      <w:r w:rsidR="003E5151" w:rsidRPr="00505C0F">
        <w:rPr>
          <w:rFonts w:asciiTheme="minorHAnsi" w:hAnsiTheme="minorHAnsi" w:cstheme="minorHAnsi"/>
          <w:b/>
          <w:bCs/>
          <w:color w:val="2E74B5" w:themeColor="accent5" w:themeShade="BF"/>
        </w:rPr>
        <w:t>bills</w:t>
      </w:r>
      <w:r w:rsidR="00505C0F">
        <w:rPr>
          <w:rFonts w:asciiTheme="minorHAnsi" w:hAnsiTheme="minorHAnsi" w:cstheme="minorHAnsi"/>
          <w:b/>
          <w:bCs/>
          <w:color w:val="2E74B5" w:themeColor="accent5" w:themeShade="BF"/>
        </w:rPr>
        <w:t xml:space="preserve"> (tribal compacts)</w:t>
      </w:r>
      <w:r w:rsidR="003E5151" w:rsidRPr="00505C0F">
        <w:rPr>
          <w:rFonts w:asciiTheme="minorHAnsi" w:hAnsiTheme="minorHAnsi" w:cstheme="minorHAnsi"/>
          <w:b/>
          <w:bCs/>
          <w:color w:val="2E74B5" w:themeColor="accent5" w:themeShade="BF"/>
        </w:rPr>
        <w:t>, allowing this appropriations bill (SB32) to become law without the Governor’s signature on 6-2</w:t>
      </w:r>
      <w:r w:rsidR="006141CA" w:rsidRPr="00505C0F">
        <w:rPr>
          <w:rFonts w:asciiTheme="minorHAnsi" w:hAnsiTheme="minorHAnsi" w:cstheme="minorHAnsi"/>
          <w:b/>
          <w:bCs/>
          <w:i/>
          <w:iCs/>
          <w:color w:val="2E74B5" w:themeColor="accent5" w:themeShade="BF"/>
          <w:shd w:val="clear" w:color="auto" w:fill="FFFFFF"/>
        </w:rPr>
        <w:t>-23.</w:t>
      </w:r>
    </w:p>
    <w:p w:rsidR="00ED4179" w:rsidRPr="00DE3ABF" w:rsidRDefault="00ED4179" w:rsidP="00DC380F">
      <w:pPr>
        <w:spacing w:after="1" w:line="241" w:lineRule="auto"/>
        <w:ind w:left="1100" w:right="966"/>
        <w:jc w:val="center"/>
        <w:rPr>
          <w:rFonts w:asciiTheme="minorHAnsi" w:hAnsiTheme="minorHAnsi" w:cstheme="minorHAnsi"/>
          <w:b/>
          <w:bCs/>
          <w:color w:val="1F4E79" w:themeColor="accent5" w:themeShade="80"/>
          <w:shd w:val="clear" w:color="auto" w:fill="FFFFFF"/>
        </w:rPr>
      </w:pPr>
    </w:p>
    <w:p w:rsidR="00C120BD" w:rsidRDefault="00ED4179" w:rsidP="00DE3ABF">
      <w:pPr>
        <w:spacing w:after="1" w:line="241" w:lineRule="auto"/>
        <w:ind w:left="1065" w:right="966"/>
        <w:rPr>
          <w:rFonts w:asciiTheme="minorHAnsi" w:hAnsiTheme="minorHAnsi" w:cstheme="minorHAnsi"/>
          <w:b/>
          <w:bCs/>
          <w:color w:val="000000" w:themeColor="text1"/>
          <w:shd w:val="clear" w:color="auto" w:fill="EFEFEF"/>
        </w:rPr>
      </w:pPr>
      <w:r w:rsidRPr="00DE3ABF">
        <w:rPr>
          <w:rFonts w:asciiTheme="minorHAnsi" w:hAnsiTheme="minorHAnsi" w:cstheme="minorHAnsi"/>
          <w:b/>
          <w:bCs/>
          <w:color w:val="1F4E79" w:themeColor="accent5" w:themeShade="80"/>
        </w:rPr>
        <w:t>SB1188 THOMPSON AND WALLACE -</w:t>
      </w:r>
      <w:r w:rsidRPr="00DE3ABF">
        <w:rPr>
          <w:rFonts w:asciiTheme="minorHAnsi" w:hAnsiTheme="minorHAnsi" w:cstheme="minorHAnsi"/>
          <w:color w:val="1F4E79" w:themeColor="accent5" w:themeShade="80"/>
        </w:rPr>
        <w:t xml:space="preserve"> </w:t>
      </w:r>
      <w:r w:rsidRPr="00DE3ABF">
        <w:rPr>
          <w:rFonts w:asciiTheme="minorHAnsi" w:hAnsiTheme="minorHAnsi" w:cstheme="minorHAnsi"/>
          <w:color w:val="1F4E79" w:themeColor="accent5" w:themeShade="80"/>
          <w:shd w:val="clear" w:color="auto" w:fill="FFFFFF"/>
        </w:rPr>
        <w:t>Appropriates ARPA funding to the Health Care Workforce Training Commission to fund nursing program exp</w:t>
      </w:r>
      <w:r w:rsidRPr="00ED4179">
        <w:rPr>
          <w:rFonts w:asciiTheme="minorHAnsi" w:hAnsiTheme="minorHAnsi" w:cstheme="minorHAnsi"/>
          <w:color w:val="002060"/>
          <w:shd w:val="clear" w:color="auto" w:fill="FFFFFF"/>
        </w:rPr>
        <w:t>ansions at Northeastern Oklahoma Agricultural and Mechanical College ($1.3 million), Rogers State University ($1.25 million), East Central University ($7 million). The bill appropriates additional money for previously approved ARPA projects, including the pharmacy program expansion at Southwestern Oklahoma Student University ($5 million), expansion of the optometry program at Northeastern Oklahoma State University ($3 million) and expansion of a health care program at Southeastern Oklahoma State University ($1 million)</w:t>
      </w:r>
      <w:r>
        <w:rPr>
          <w:rFonts w:asciiTheme="minorHAnsi" w:hAnsiTheme="minorHAnsi" w:cstheme="minorHAnsi"/>
          <w:color w:val="002060"/>
          <w:shd w:val="clear" w:color="auto" w:fill="FFFFFF"/>
        </w:rPr>
        <w:t xml:space="preserve">.  </w:t>
      </w:r>
      <w:r w:rsidRPr="00DE3ABF">
        <w:rPr>
          <w:rFonts w:asciiTheme="minorHAnsi" w:hAnsiTheme="minorHAnsi" w:cstheme="minorHAnsi"/>
          <w:color w:val="002060"/>
          <w:shd w:val="clear" w:color="auto" w:fill="FFFFFF"/>
        </w:rPr>
        <w:t xml:space="preserve">This bill is one of several </w:t>
      </w:r>
      <w:r w:rsidR="00DE3ABF">
        <w:rPr>
          <w:rFonts w:asciiTheme="minorHAnsi" w:hAnsiTheme="minorHAnsi" w:cstheme="minorHAnsi"/>
          <w:color w:val="002060"/>
          <w:shd w:val="clear" w:color="auto" w:fill="FFFFFF"/>
        </w:rPr>
        <w:t xml:space="preserve">ARPA projects passed in 2022 and 2023 </w:t>
      </w:r>
      <w:r w:rsidRPr="00DE3ABF">
        <w:rPr>
          <w:rFonts w:asciiTheme="minorHAnsi" w:hAnsiTheme="minorHAnsi" w:cstheme="minorHAnsi"/>
          <w:color w:val="002060"/>
          <w:shd w:val="clear" w:color="auto" w:fill="FFFFFF"/>
        </w:rPr>
        <w:t xml:space="preserve">that support our efforts to improve nursing and healthcare workforce </w:t>
      </w:r>
      <w:r w:rsidR="00DE3ABF">
        <w:rPr>
          <w:rFonts w:asciiTheme="minorHAnsi" w:hAnsiTheme="minorHAnsi" w:cstheme="minorHAnsi"/>
          <w:color w:val="002060"/>
          <w:shd w:val="clear" w:color="auto" w:fill="FFFFFF"/>
        </w:rPr>
        <w:t xml:space="preserve">by increasing educational opportunities at Career Techs and Institutions of Higher Education, ultimately </w:t>
      </w:r>
      <w:r w:rsidRPr="00DE3ABF">
        <w:rPr>
          <w:rFonts w:asciiTheme="minorHAnsi" w:hAnsiTheme="minorHAnsi" w:cstheme="minorHAnsi"/>
          <w:color w:val="002060"/>
          <w:shd w:val="clear" w:color="auto" w:fill="FFFFFF"/>
        </w:rPr>
        <w:t>provid</w:t>
      </w:r>
      <w:r w:rsidR="00DE3ABF">
        <w:rPr>
          <w:rFonts w:asciiTheme="minorHAnsi" w:hAnsiTheme="minorHAnsi" w:cstheme="minorHAnsi"/>
          <w:color w:val="002060"/>
          <w:shd w:val="clear" w:color="auto" w:fill="FFFFFF"/>
        </w:rPr>
        <w:t>ing</w:t>
      </w:r>
      <w:r w:rsidRPr="00DE3ABF">
        <w:rPr>
          <w:rFonts w:asciiTheme="minorHAnsi" w:hAnsiTheme="minorHAnsi" w:cstheme="minorHAnsi"/>
          <w:color w:val="002060"/>
          <w:shd w:val="clear" w:color="auto" w:fill="FFFFFF"/>
        </w:rPr>
        <w:t xml:space="preserve"> additional support </w:t>
      </w:r>
      <w:r w:rsidR="00DE3ABF">
        <w:rPr>
          <w:rFonts w:asciiTheme="minorHAnsi" w:hAnsiTheme="minorHAnsi" w:cstheme="minorHAnsi"/>
          <w:color w:val="002060"/>
          <w:shd w:val="clear" w:color="auto" w:fill="FFFFFF"/>
        </w:rPr>
        <w:t>for staffing in</w:t>
      </w:r>
      <w:r w:rsidRPr="00DE3ABF">
        <w:rPr>
          <w:rFonts w:asciiTheme="minorHAnsi" w:hAnsiTheme="minorHAnsi" w:cstheme="minorHAnsi"/>
          <w:color w:val="002060"/>
          <w:shd w:val="clear" w:color="auto" w:fill="FFFFFF"/>
        </w:rPr>
        <w:t xml:space="preserve"> long-term care</w:t>
      </w:r>
      <w:r w:rsidRPr="00DE3ABF">
        <w:rPr>
          <w:rFonts w:asciiTheme="minorHAnsi" w:hAnsiTheme="minorHAnsi" w:cstheme="minorHAnsi"/>
          <w:b/>
          <w:bCs/>
          <w:color w:val="00B050"/>
          <w:shd w:val="clear" w:color="auto" w:fill="FFFFFF"/>
        </w:rPr>
        <w:t xml:space="preserve">. </w:t>
      </w:r>
      <w:r w:rsidR="00DE3ABF" w:rsidRPr="00CD1AA3">
        <w:rPr>
          <w:rFonts w:asciiTheme="minorHAnsi" w:hAnsiTheme="minorHAnsi" w:cstheme="minorHAnsi"/>
          <w:b/>
          <w:bCs/>
          <w:color w:val="0070C0"/>
          <w:shd w:val="clear" w:color="auto" w:fill="EFEFEF"/>
        </w:rPr>
        <w:t>The law became effective without the Governor’s signature on 5-26-23.</w:t>
      </w:r>
      <w:r w:rsidR="00322C65">
        <w:rPr>
          <w:rFonts w:asciiTheme="minorHAnsi" w:hAnsiTheme="minorHAnsi" w:cstheme="minorHAnsi"/>
          <w:b/>
          <w:bCs/>
          <w:color w:val="0070C0"/>
          <w:shd w:val="clear" w:color="auto" w:fill="EFEFEF"/>
        </w:rPr>
        <w:t xml:space="preserve">  </w:t>
      </w:r>
    </w:p>
    <w:p w:rsidR="00322C65" w:rsidRDefault="00322C65" w:rsidP="00DE3ABF">
      <w:pPr>
        <w:spacing w:after="1" w:line="241" w:lineRule="auto"/>
        <w:ind w:left="1065" w:right="966"/>
        <w:rPr>
          <w:rFonts w:asciiTheme="minorHAnsi" w:hAnsiTheme="minorHAnsi" w:cstheme="minorHAnsi"/>
          <w:b/>
          <w:bCs/>
          <w:color w:val="000000" w:themeColor="text1"/>
          <w:shd w:val="clear" w:color="auto" w:fill="EFEFEF"/>
        </w:rPr>
      </w:pPr>
    </w:p>
    <w:p w:rsidR="00322C65" w:rsidRDefault="00322C65" w:rsidP="00322C65">
      <w:pPr>
        <w:spacing w:after="1" w:line="241" w:lineRule="auto"/>
        <w:ind w:right="966"/>
        <w:rPr>
          <w:rFonts w:asciiTheme="minorHAnsi" w:hAnsiTheme="minorHAnsi" w:cstheme="minorHAnsi"/>
          <w:b/>
          <w:bCs/>
          <w:color w:val="000000" w:themeColor="text1"/>
          <w:shd w:val="clear" w:color="auto" w:fill="EFEFEF"/>
        </w:rPr>
      </w:pPr>
    </w:p>
    <w:p w:rsidR="00322C65" w:rsidRPr="00322C65" w:rsidRDefault="00322C65" w:rsidP="00322C65">
      <w:pPr>
        <w:pStyle w:val="ListParagraph"/>
        <w:numPr>
          <w:ilvl w:val="0"/>
          <w:numId w:val="3"/>
        </w:numPr>
        <w:spacing w:after="1" w:line="241" w:lineRule="auto"/>
        <w:ind w:right="966"/>
        <w:rPr>
          <w:rFonts w:asciiTheme="minorHAnsi" w:hAnsiTheme="minorHAnsi" w:cstheme="minorHAnsi"/>
          <w:b/>
          <w:bCs/>
          <w:color w:val="000000" w:themeColor="text1"/>
          <w:shd w:val="clear" w:color="auto" w:fill="EFEFEF"/>
        </w:rPr>
      </w:pPr>
      <w:r>
        <w:rPr>
          <w:rFonts w:asciiTheme="minorHAnsi" w:hAnsiTheme="minorHAnsi" w:cstheme="minorHAnsi"/>
          <w:b/>
          <w:bCs/>
          <w:color w:val="000000" w:themeColor="text1"/>
          <w:shd w:val="clear" w:color="auto" w:fill="EFEFEF"/>
        </w:rPr>
        <w:t>Interim Studies 2023</w:t>
      </w:r>
    </w:p>
    <w:p w:rsidR="00796679" w:rsidRDefault="00796679" w:rsidP="00DE3ABF">
      <w:pPr>
        <w:spacing w:after="1" w:line="241" w:lineRule="auto"/>
        <w:ind w:left="1065" w:right="966"/>
        <w:rPr>
          <w:rFonts w:asciiTheme="minorHAnsi" w:hAnsiTheme="minorHAnsi" w:cstheme="minorHAnsi"/>
          <w:b/>
          <w:bCs/>
          <w:color w:val="0070C0"/>
        </w:rPr>
      </w:pPr>
    </w:p>
    <w:p w:rsidR="00796679" w:rsidRPr="009458DA" w:rsidRDefault="00322C65" w:rsidP="00322C65">
      <w:pPr>
        <w:pStyle w:val="ListParagraph"/>
        <w:spacing w:after="1" w:line="241" w:lineRule="auto"/>
        <w:ind w:right="966"/>
        <w:rPr>
          <w:rFonts w:asciiTheme="minorHAnsi" w:hAnsiTheme="minorHAnsi" w:cstheme="minorHAnsi"/>
          <w:color w:val="0070C0"/>
        </w:rPr>
      </w:pPr>
      <w:r w:rsidRPr="009458DA">
        <w:rPr>
          <w:rFonts w:asciiTheme="minorHAnsi" w:hAnsiTheme="minorHAnsi" w:cstheme="minorHAnsi"/>
          <w:color w:val="1F4E79" w:themeColor="accent5" w:themeShade="80"/>
        </w:rPr>
        <w:t>Please see the Addendum to this Legislative Report for a comprehensive report of the upcoming Legislative Interim Studies for the 2023 interim between Legislative Sessions.</w:t>
      </w:r>
    </w:p>
    <w:p w:rsidR="00322C65" w:rsidRPr="009458DA" w:rsidRDefault="00322C65" w:rsidP="00322C65">
      <w:pPr>
        <w:pStyle w:val="ListParagraph"/>
        <w:spacing w:after="1" w:line="241" w:lineRule="auto"/>
        <w:ind w:right="966"/>
        <w:rPr>
          <w:rFonts w:asciiTheme="minorHAnsi" w:hAnsiTheme="minorHAnsi" w:cstheme="minorHAnsi"/>
          <w:color w:val="0070C0"/>
        </w:rPr>
      </w:pPr>
    </w:p>
    <w:p w:rsidR="00ED4179" w:rsidRDefault="00ED4179" w:rsidP="00DC380F">
      <w:pPr>
        <w:spacing w:after="1" w:line="241" w:lineRule="auto"/>
        <w:ind w:left="1100" w:right="966"/>
        <w:jc w:val="center"/>
        <w:rPr>
          <w:rFonts w:asciiTheme="minorHAnsi" w:hAnsiTheme="minorHAnsi" w:cstheme="minorHAnsi"/>
          <w:b/>
          <w:bCs/>
          <w:color w:val="000000" w:themeColor="text1"/>
          <w:shd w:val="clear" w:color="auto" w:fill="FFFFFF"/>
        </w:rPr>
      </w:pPr>
    </w:p>
    <w:p w:rsidR="00363D0D" w:rsidRPr="003E5151" w:rsidRDefault="0077753F" w:rsidP="00C120BD">
      <w:pPr>
        <w:ind w:left="720"/>
        <w:rPr>
          <w:rFonts w:asciiTheme="minorHAnsi" w:hAnsiTheme="minorHAnsi" w:cstheme="minorHAnsi"/>
          <w:b/>
          <w:bCs/>
          <w:color w:val="002060"/>
        </w:rPr>
      </w:pPr>
      <w:r w:rsidRPr="003E5151">
        <w:rPr>
          <w:rFonts w:asciiTheme="minorHAnsi" w:hAnsiTheme="minorHAnsi" w:cstheme="minorHAnsi"/>
          <w:b/>
          <w:bCs/>
          <w:color w:val="002060"/>
        </w:rPr>
        <w:t xml:space="preserve">THANK YOU, members of LeadingAge OK for </w:t>
      </w:r>
      <w:r w:rsidR="006141CA" w:rsidRPr="003E5151">
        <w:rPr>
          <w:rFonts w:asciiTheme="minorHAnsi" w:hAnsiTheme="minorHAnsi" w:cstheme="minorHAnsi"/>
          <w:b/>
          <w:bCs/>
          <w:color w:val="002060"/>
        </w:rPr>
        <w:t xml:space="preserve">caring for our frail and vulnerable, for your advocacy and your </w:t>
      </w:r>
      <w:r w:rsidRPr="003E5151">
        <w:rPr>
          <w:rFonts w:asciiTheme="minorHAnsi" w:hAnsiTheme="minorHAnsi" w:cstheme="minorHAnsi"/>
          <w:b/>
          <w:bCs/>
          <w:color w:val="002060"/>
        </w:rPr>
        <w:t xml:space="preserve">involvement </w:t>
      </w:r>
      <w:r w:rsidR="006141CA" w:rsidRPr="003E5151">
        <w:rPr>
          <w:rFonts w:asciiTheme="minorHAnsi" w:hAnsiTheme="minorHAnsi" w:cstheme="minorHAnsi"/>
          <w:b/>
          <w:bCs/>
          <w:color w:val="002060"/>
        </w:rPr>
        <w:t>in LeadingAge OK</w:t>
      </w:r>
      <w:r w:rsidR="00CD1AA3">
        <w:rPr>
          <w:rFonts w:asciiTheme="minorHAnsi" w:hAnsiTheme="minorHAnsi" w:cstheme="minorHAnsi"/>
          <w:b/>
          <w:bCs/>
          <w:color w:val="002060"/>
        </w:rPr>
        <w:t xml:space="preserve"> and our ongoing legislative efforts.  Special thanks to the members of LeadingAge OK’s Legislative Committee and the members of the LeadingAge OK Board for your work in helping to develop and pass our Legislative Priorities document, and your time and commitment to the legislative process.  The input and involvement of our LAOK members is invaluable</w:t>
      </w:r>
      <w:r w:rsidR="00457A7A">
        <w:rPr>
          <w:rFonts w:asciiTheme="minorHAnsi" w:hAnsiTheme="minorHAnsi" w:cstheme="minorHAnsi"/>
          <w:b/>
          <w:bCs/>
          <w:color w:val="002060"/>
        </w:rPr>
        <w:t xml:space="preserve"> to our success.</w:t>
      </w:r>
    </w:p>
    <w:p w:rsidR="006141CA" w:rsidRPr="003E5151" w:rsidRDefault="006141CA" w:rsidP="0077753F">
      <w:pPr>
        <w:rPr>
          <w:rFonts w:asciiTheme="minorHAnsi" w:hAnsiTheme="minorHAnsi" w:cstheme="minorHAnsi"/>
          <w:b/>
          <w:bCs/>
          <w:color w:val="002060"/>
        </w:rPr>
      </w:pPr>
    </w:p>
    <w:p w:rsidR="00C120BD" w:rsidRDefault="006141CA" w:rsidP="00C120BD">
      <w:pPr>
        <w:spacing w:line="259" w:lineRule="auto"/>
        <w:ind w:firstLine="720"/>
        <w:jc w:val="center"/>
        <w:rPr>
          <w:rFonts w:ascii="Calibri" w:hAnsi="Calibri" w:cs="Calibri"/>
          <w:i/>
          <w:iCs/>
          <w:color w:val="1F4E79" w:themeColor="accent5" w:themeShade="80"/>
          <w:sz w:val="22"/>
          <w:szCs w:val="22"/>
        </w:rPr>
      </w:pPr>
      <w:r w:rsidRPr="007F4300">
        <w:rPr>
          <w:rFonts w:ascii="Calibri" w:hAnsi="Calibri" w:cs="Calibri"/>
          <w:i/>
          <w:iCs/>
          <w:color w:val="1F4E79" w:themeColor="accent5" w:themeShade="80"/>
          <w:sz w:val="22"/>
          <w:szCs w:val="22"/>
        </w:rPr>
        <w:t xml:space="preserve">Vickie White Rankin, Government </w:t>
      </w:r>
      <w:r w:rsidR="00DE3ABF">
        <w:rPr>
          <w:rFonts w:ascii="Calibri" w:hAnsi="Calibri" w:cs="Calibri"/>
          <w:i/>
          <w:iCs/>
          <w:color w:val="1F4E79" w:themeColor="accent5" w:themeShade="80"/>
          <w:sz w:val="22"/>
          <w:szCs w:val="22"/>
        </w:rPr>
        <w:t xml:space="preserve">and Media </w:t>
      </w:r>
      <w:r w:rsidRPr="007F4300">
        <w:rPr>
          <w:rFonts w:ascii="Calibri" w:hAnsi="Calibri" w:cs="Calibri"/>
          <w:i/>
          <w:iCs/>
          <w:color w:val="1F4E79" w:themeColor="accent5" w:themeShade="80"/>
          <w:sz w:val="22"/>
          <w:szCs w:val="22"/>
        </w:rPr>
        <w:t>Relations, LeadingAge OK,</w:t>
      </w:r>
    </w:p>
    <w:p w:rsidR="006141CA" w:rsidRPr="00C779EB" w:rsidRDefault="00000000" w:rsidP="00C120BD">
      <w:pPr>
        <w:spacing w:line="259" w:lineRule="auto"/>
        <w:ind w:firstLine="720"/>
        <w:jc w:val="center"/>
        <w:rPr>
          <w:rFonts w:ascii="Calibri" w:hAnsi="Calibri" w:cs="Calibri"/>
          <w:i/>
          <w:iCs/>
          <w:color w:val="1F4E79" w:themeColor="accent5" w:themeShade="80"/>
          <w:sz w:val="22"/>
          <w:szCs w:val="22"/>
        </w:rPr>
      </w:pPr>
      <w:r>
        <w:fldChar w:fldCharType="begin"/>
      </w:r>
      <w:r>
        <w:instrText>HYPERLINK "mailto:bythepeopleconsulting@gmail.com"</w:instrText>
      </w:r>
      <w:r>
        <w:fldChar w:fldCharType="separate"/>
      </w:r>
      <w:r w:rsidR="006141CA" w:rsidRPr="007F4300">
        <w:rPr>
          <w:rStyle w:val="Hyperlink"/>
          <w:rFonts w:ascii="Calibri" w:hAnsi="Calibri" w:cs="Calibri"/>
          <w:i/>
          <w:iCs/>
          <w:sz w:val="22"/>
          <w:szCs w:val="22"/>
        </w:rPr>
        <w:t>bythepeopleconsulting@gmail.com</w:t>
      </w:r>
      <w:r>
        <w:rPr>
          <w:rStyle w:val="Hyperlink"/>
          <w:rFonts w:ascii="Calibri" w:hAnsi="Calibri" w:cs="Calibri"/>
          <w:i/>
          <w:iCs/>
          <w:sz w:val="22"/>
          <w:szCs w:val="22"/>
        </w:rPr>
        <w:fldChar w:fldCharType="end"/>
      </w:r>
      <w:r w:rsidR="006141CA" w:rsidRPr="007F4300">
        <w:rPr>
          <w:rFonts w:ascii="Calibri" w:hAnsi="Calibri" w:cs="Calibri"/>
          <w:i/>
          <w:iCs/>
          <w:color w:val="1F4E79" w:themeColor="accent5" w:themeShade="80"/>
          <w:sz w:val="22"/>
          <w:szCs w:val="22"/>
        </w:rPr>
        <w:t>, 405-590-2063</w:t>
      </w:r>
    </w:p>
    <w:p w:rsidR="006141CA" w:rsidRPr="0077753F" w:rsidRDefault="006141CA" w:rsidP="0077753F">
      <w:pPr>
        <w:rPr>
          <w:rFonts w:asciiTheme="minorHAnsi" w:hAnsiTheme="minorHAnsi" w:cstheme="minorHAnsi"/>
          <w:b/>
          <w:bCs/>
          <w:color w:val="000000" w:themeColor="text1"/>
        </w:rPr>
      </w:pPr>
    </w:p>
    <w:sectPr w:rsidR="006141CA" w:rsidRPr="0077753F" w:rsidSect="007D0D22">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B8F" w:rsidRDefault="005F7B8F" w:rsidP="00487A7B">
      <w:r>
        <w:separator/>
      </w:r>
    </w:p>
  </w:endnote>
  <w:endnote w:type="continuationSeparator" w:id="0">
    <w:p w:rsidR="005F7B8F" w:rsidRDefault="005F7B8F" w:rsidP="0048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722676"/>
      <w:docPartObj>
        <w:docPartGallery w:val="Page Numbers (Bottom of Page)"/>
        <w:docPartUnique/>
      </w:docPartObj>
    </w:sdtPr>
    <w:sdtContent>
      <w:p w:rsidR="00487A7B" w:rsidRDefault="00487A7B" w:rsidP="00AD4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7A7B" w:rsidRDefault="00487A7B" w:rsidP="00487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0437436"/>
      <w:docPartObj>
        <w:docPartGallery w:val="Page Numbers (Bottom of Page)"/>
        <w:docPartUnique/>
      </w:docPartObj>
    </w:sdtPr>
    <w:sdtContent>
      <w:p w:rsidR="00487A7B" w:rsidRDefault="00487A7B" w:rsidP="00AD4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87A7B" w:rsidRDefault="00487A7B" w:rsidP="00487A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B8F" w:rsidRDefault="005F7B8F" w:rsidP="00487A7B">
      <w:r>
        <w:separator/>
      </w:r>
    </w:p>
  </w:footnote>
  <w:footnote w:type="continuationSeparator" w:id="0">
    <w:p w:rsidR="005F7B8F" w:rsidRDefault="005F7B8F" w:rsidP="00487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3C2"/>
    <w:multiLevelType w:val="hybridMultilevel"/>
    <w:tmpl w:val="3ADEAC38"/>
    <w:lvl w:ilvl="0" w:tplc="0409000B">
      <w:start w:val="1"/>
      <w:numFmt w:val="bullet"/>
      <w:lvlText w:val=""/>
      <w:lvlJc w:val="left"/>
      <w:pPr>
        <w:ind w:left="1820" w:hanging="360"/>
      </w:pPr>
      <w:rPr>
        <w:rFonts w:ascii="Wingdings" w:hAnsi="Wingding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36B33749"/>
    <w:multiLevelType w:val="hybridMultilevel"/>
    <w:tmpl w:val="371CB48C"/>
    <w:lvl w:ilvl="0" w:tplc="0409000B">
      <w:start w:val="1"/>
      <w:numFmt w:val="bullet"/>
      <w:lvlText w:val=""/>
      <w:lvlJc w:val="left"/>
      <w:pPr>
        <w:ind w:left="1820" w:hanging="360"/>
      </w:pPr>
      <w:rPr>
        <w:rFonts w:ascii="Wingdings" w:hAnsi="Wingding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 w15:restartNumberingAfterBreak="0">
    <w:nsid w:val="4EE2783C"/>
    <w:multiLevelType w:val="hybridMultilevel"/>
    <w:tmpl w:val="9606D438"/>
    <w:lvl w:ilvl="0" w:tplc="EE1EA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12A34"/>
    <w:multiLevelType w:val="hybridMultilevel"/>
    <w:tmpl w:val="BB2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8768D"/>
    <w:multiLevelType w:val="hybridMultilevel"/>
    <w:tmpl w:val="826A9AD2"/>
    <w:lvl w:ilvl="0" w:tplc="0958C80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00D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1C3C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ACA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4F1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824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4F6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4E4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9C0D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113776">
    <w:abstractNumId w:val="2"/>
  </w:num>
  <w:num w:numId="2" w16cid:durableId="1559777346">
    <w:abstractNumId w:val="4"/>
  </w:num>
  <w:num w:numId="3" w16cid:durableId="1681617242">
    <w:abstractNumId w:val="3"/>
  </w:num>
  <w:num w:numId="4" w16cid:durableId="431168037">
    <w:abstractNumId w:val="1"/>
  </w:num>
  <w:num w:numId="5" w16cid:durableId="117453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4E"/>
    <w:rsid w:val="00030564"/>
    <w:rsid w:val="0003127D"/>
    <w:rsid w:val="00040009"/>
    <w:rsid w:val="00052F7B"/>
    <w:rsid w:val="000B5B9A"/>
    <w:rsid w:val="000B69E1"/>
    <w:rsid w:val="000D55F3"/>
    <w:rsid w:val="000D73B2"/>
    <w:rsid w:val="00117D00"/>
    <w:rsid w:val="00123BDE"/>
    <w:rsid w:val="0013270E"/>
    <w:rsid w:val="00145337"/>
    <w:rsid w:val="00151032"/>
    <w:rsid w:val="00180AED"/>
    <w:rsid w:val="00224F49"/>
    <w:rsid w:val="0023442C"/>
    <w:rsid w:val="002403EB"/>
    <w:rsid w:val="00246ACE"/>
    <w:rsid w:val="002542BC"/>
    <w:rsid w:val="00275621"/>
    <w:rsid w:val="00287A9A"/>
    <w:rsid w:val="002A5D91"/>
    <w:rsid w:val="002D38F6"/>
    <w:rsid w:val="00322C65"/>
    <w:rsid w:val="0032623F"/>
    <w:rsid w:val="003571E1"/>
    <w:rsid w:val="00363D0D"/>
    <w:rsid w:val="00374006"/>
    <w:rsid w:val="00380AF4"/>
    <w:rsid w:val="0038107A"/>
    <w:rsid w:val="0039273C"/>
    <w:rsid w:val="003E3563"/>
    <w:rsid w:val="003E5151"/>
    <w:rsid w:val="003E789F"/>
    <w:rsid w:val="0041503F"/>
    <w:rsid w:val="00430C8C"/>
    <w:rsid w:val="00455031"/>
    <w:rsid w:val="004568A0"/>
    <w:rsid w:val="00457A7A"/>
    <w:rsid w:val="00480135"/>
    <w:rsid w:val="00480FAA"/>
    <w:rsid w:val="00487A7B"/>
    <w:rsid w:val="00496D54"/>
    <w:rsid w:val="004B2C22"/>
    <w:rsid w:val="004B31BA"/>
    <w:rsid w:val="004D73F0"/>
    <w:rsid w:val="004D7D4B"/>
    <w:rsid w:val="004F1553"/>
    <w:rsid w:val="00505C0F"/>
    <w:rsid w:val="00573661"/>
    <w:rsid w:val="00576739"/>
    <w:rsid w:val="00592D5F"/>
    <w:rsid w:val="005A2E83"/>
    <w:rsid w:val="005A6330"/>
    <w:rsid w:val="005A6F0F"/>
    <w:rsid w:val="005E7E15"/>
    <w:rsid w:val="005F7B8F"/>
    <w:rsid w:val="006125F8"/>
    <w:rsid w:val="006135F2"/>
    <w:rsid w:val="006141CA"/>
    <w:rsid w:val="00624229"/>
    <w:rsid w:val="006300FE"/>
    <w:rsid w:val="00636315"/>
    <w:rsid w:val="006436F1"/>
    <w:rsid w:val="006472FD"/>
    <w:rsid w:val="00663486"/>
    <w:rsid w:val="00682FDE"/>
    <w:rsid w:val="006907DB"/>
    <w:rsid w:val="006C1560"/>
    <w:rsid w:val="006C65F3"/>
    <w:rsid w:val="006E1803"/>
    <w:rsid w:val="00705886"/>
    <w:rsid w:val="00706488"/>
    <w:rsid w:val="007322C2"/>
    <w:rsid w:val="00750B37"/>
    <w:rsid w:val="00751A07"/>
    <w:rsid w:val="0075212A"/>
    <w:rsid w:val="0077753F"/>
    <w:rsid w:val="00781CC1"/>
    <w:rsid w:val="00796679"/>
    <w:rsid w:val="007A0B96"/>
    <w:rsid w:val="007A3118"/>
    <w:rsid w:val="007B58BE"/>
    <w:rsid w:val="007C000E"/>
    <w:rsid w:val="007F4300"/>
    <w:rsid w:val="00807153"/>
    <w:rsid w:val="008371B7"/>
    <w:rsid w:val="008536A0"/>
    <w:rsid w:val="00864468"/>
    <w:rsid w:val="00871673"/>
    <w:rsid w:val="008747ED"/>
    <w:rsid w:val="008A1A70"/>
    <w:rsid w:val="008C503A"/>
    <w:rsid w:val="008D5920"/>
    <w:rsid w:val="00930704"/>
    <w:rsid w:val="009458DA"/>
    <w:rsid w:val="00967BC5"/>
    <w:rsid w:val="009715D0"/>
    <w:rsid w:val="00977213"/>
    <w:rsid w:val="0099328C"/>
    <w:rsid w:val="009F7F49"/>
    <w:rsid w:val="00A0427E"/>
    <w:rsid w:val="00A110A5"/>
    <w:rsid w:val="00A15AA5"/>
    <w:rsid w:val="00A22450"/>
    <w:rsid w:val="00A259AE"/>
    <w:rsid w:val="00A67ED0"/>
    <w:rsid w:val="00A7562B"/>
    <w:rsid w:val="00AA35D4"/>
    <w:rsid w:val="00AB598F"/>
    <w:rsid w:val="00AD67E5"/>
    <w:rsid w:val="00AE18F4"/>
    <w:rsid w:val="00B00DC8"/>
    <w:rsid w:val="00B16087"/>
    <w:rsid w:val="00B429A6"/>
    <w:rsid w:val="00B906D7"/>
    <w:rsid w:val="00BB17BC"/>
    <w:rsid w:val="00BE1CE7"/>
    <w:rsid w:val="00C0054B"/>
    <w:rsid w:val="00C01AAA"/>
    <w:rsid w:val="00C03EDF"/>
    <w:rsid w:val="00C120BD"/>
    <w:rsid w:val="00C20B20"/>
    <w:rsid w:val="00C7222C"/>
    <w:rsid w:val="00C7456D"/>
    <w:rsid w:val="00C779EB"/>
    <w:rsid w:val="00C83793"/>
    <w:rsid w:val="00C849B0"/>
    <w:rsid w:val="00CA4F41"/>
    <w:rsid w:val="00CA5347"/>
    <w:rsid w:val="00CD1AA3"/>
    <w:rsid w:val="00CD2D4E"/>
    <w:rsid w:val="00CD4288"/>
    <w:rsid w:val="00D00032"/>
    <w:rsid w:val="00D032AA"/>
    <w:rsid w:val="00D05FEE"/>
    <w:rsid w:val="00D27B68"/>
    <w:rsid w:val="00D7264E"/>
    <w:rsid w:val="00DC380F"/>
    <w:rsid w:val="00DE3ABF"/>
    <w:rsid w:val="00E2361D"/>
    <w:rsid w:val="00E3715C"/>
    <w:rsid w:val="00E431D3"/>
    <w:rsid w:val="00E71426"/>
    <w:rsid w:val="00E81945"/>
    <w:rsid w:val="00E930F1"/>
    <w:rsid w:val="00ED4179"/>
    <w:rsid w:val="00ED5B0D"/>
    <w:rsid w:val="00F0350F"/>
    <w:rsid w:val="00F36E32"/>
    <w:rsid w:val="00F66AF6"/>
    <w:rsid w:val="00FB3232"/>
    <w:rsid w:val="00FC0FA5"/>
    <w:rsid w:val="00FD1ADF"/>
    <w:rsid w:val="00FD5D02"/>
    <w:rsid w:val="00FE4048"/>
    <w:rsid w:val="00FF5A75"/>
    <w:rsid w:val="00FF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59E80"/>
  <w15:chartTrackingRefBased/>
  <w15:docId w15:val="{1FF0B8AF-CB62-874D-B040-3E240929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7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D0D"/>
    <w:pPr>
      <w:ind w:left="720"/>
      <w:contextualSpacing/>
    </w:pPr>
  </w:style>
  <w:style w:type="paragraph" w:styleId="HTMLPreformatted">
    <w:name w:val="HTML Preformatted"/>
    <w:basedOn w:val="Normal"/>
    <w:link w:val="HTMLPreformattedChar"/>
    <w:uiPriority w:val="99"/>
    <w:unhideWhenUsed/>
    <w:rsid w:val="003E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789F"/>
    <w:rPr>
      <w:rFonts w:ascii="Courier New" w:eastAsia="Times New Roman" w:hAnsi="Courier New" w:cs="Courier New"/>
      <w:sz w:val="20"/>
      <w:szCs w:val="20"/>
    </w:rPr>
  </w:style>
  <w:style w:type="paragraph" w:styleId="Footer">
    <w:name w:val="footer"/>
    <w:basedOn w:val="Normal"/>
    <w:link w:val="FooterChar"/>
    <w:uiPriority w:val="99"/>
    <w:unhideWhenUsed/>
    <w:rsid w:val="00487A7B"/>
    <w:pPr>
      <w:tabs>
        <w:tab w:val="center" w:pos="4680"/>
        <w:tab w:val="right" w:pos="9360"/>
      </w:tabs>
    </w:pPr>
  </w:style>
  <w:style w:type="character" w:customStyle="1" w:styleId="FooterChar">
    <w:name w:val="Footer Char"/>
    <w:basedOn w:val="DefaultParagraphFont"/>
    <w:link w:val="Footer"/>
    <w:uiPriority w:val="99"/>
    <w:rsid w:val="00487A7B"/>
    <w:rPr>
      <w:rFonts w:ascii="Times New Roman" w:eastAsia="Times New Roman" w:hAnsi="Times New Roman" w:cs="Times New Roman"/>
    </w:rPr>
  </w:style>
  <w:style w:type="character" w:styleId="PageNumber">
    <w:name w:val="page number"/>
    <w:basedOn w:val="DefaultParagraphFont"/>
    <w:uiPriority w:val="99"/>
    <w:semiHidden/>
    <w:unhideWhenUsed/>
    <w:rsid w:val="00487A7B"/>
  </w:style>
  <w:style w:type="character" w:customStyle="1" w:styleId="apple-converted-space">
    <w:name w:val="apple-converted-space"/>
    <w:basedOn w:val="DefaultParagraphFont"/>
    <w:rsid w:val="00977213"/>
  </w:style>
  <w:style w:type="character" w:styleId="Hyperlink">
    <w:name w:val="Hyperlink"/>
    <w:basedOn w:val="DefaultParagraphFont"/>
    <w:uiPriority w:val="99"/>
    <w:unhideWhenUsed/>
    <w:rsid w:val="007F4300"/>
    <w:rPr>
      <w:color w:val="0563C1" w:themeColor="hyperlink"/>
      <w:u w:val="single"/>
    </w:rPr>
  </w:style>
  <w:style w:type="character" w:styleId="UnresolvedMention">
    <w:name w:val="Unresolved Mention"/>
    <w:basedOn w:val="DefaultParagraphFont"/>
    <w:uiPriority w:val="99"/>
    <w:semiHidden/>
    <w:unhideWhenUsed/>
    <w:rsid w:val="007F4300"/>
    <w:rPr>
      <w:color w:val="605E5C"/>
      <w:shd w:val="clear" w:color="auto" w:fill="E1DFDD"/>
    </w:rPr>
  </w:style>
  <w:style w:type="character" w:styleId="FollowedHyperlink">
    <w:name w:val="FollowedHyperlink"/>
    <w:basedOn w:val="DefaultParagraphFont"/>
    <w:uiPriority w:val="99"/>
    <w:semiHidden/>
    <w:unhideWhenUsed/>
    <w:rsid w:val="00ED4179"/>
    <w:rPr>
      <w:color w:val="954F72" w:themeColor="followedHyperlink"/>
      <w:u w:val="single"/>
    </w:rPr>
  </w:style>
  <w:style w:type="paragraph" w:styleId="NormalWeb">
    <w:name w:val="Normal (Web)"/>
    <w:basedOn w:val="Normal"/>
    <w:uiPriority w:val="99"/>
    <w:unhideWhenUsed/>
    <w:rsid w:val="00496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2">
      <w:bodyDiv w:val="1"/>
      <w:marLeft w:val="0"/>
      <w:marRight w:val="0"/>
      <w:marTop w:val="0"/>
      <w:marBottom w:val="0"/>
      <w:divBdr>
        <w:top w:val="none" w:sz="0" w:space="0" w:color="auto"/>
        <w:left w:val="none" w:sz="0" w:space="0" w:color="auto"/>
        <w:bottom w:val="none" w:sz="0" w:space="0" w:color="auto"/>
        <w:right w:val="none" w:sz="0" w:space="0" w:color="auto"/>
      </w:divBdr>
    </w:div>
    <w:div w:id="65080759">
      <w:bodyDiv w:val="1"/>
      <w:marLeft w:val="0"/>
      <w:marRight w:val="0"/>
      <w:marTop w:val="0"/>
      <w:marBottom w:val="0"/>
      <w:divBdr>
        <w:top w:val="none" w:sz="0" w:space="0" w:color="auto"/>
        <w:left w:val="none" w:sz="0" w:space="0" w:color="auto"/>
        <w:bottom w:val="none" w:sz="0" w:space="0" w:color="auto"/>
        <w:right w:val="none" w:sz="0" w:space="0" w:color="auto"/>
      </w:divBdr>
    </w:div>
    <w:div w:id="568730930">
      <w:bodyDiv w:val="1"/>
      <w:marLeft w:val="0"/>
      <w:marRight w:val="0"/>
      <w:marTop w:val="0"/>
      <w:marBottom w:val="0"/>
      <w:divBdr>
        <w:top w:val="none" w:sz="0" w:space="0" w:color="auto"/>
        <w:left w:val="none" w:sz="0" w:space="0" w:color="auto"/>
        <w:bottom w:val="none" w:sz="0" w:space="0" w:color="auto"/>
        <w:right w:val="none" w:sz="0" w:space="0" w:color="auto"/>
      </w:divBdr>
    </w:div>
    <w:div w:id="683243357">
      <w:bodyDiv w:val="1"/>
      <w:marLeft w:val="0"/>
      <w:marRight w:val="0"/>
      <w:marTop w:val="0"/>
      <w:marBottom w:val="0"/>
      <w:divBdr>
        <w:top w:val="none" w:sz="0" w:space="0" w:color="auto"/>
        <w:left w:val="none" w:sz="0" w:space="0" w:color="auto"/>
        <w:bottom w:val="none" w:sz="0" w:space="0" w:color="auto"/>
        <w:right w:val="none" w:sz="0" w:space="0" w:color="auto"/>
      </w:divBdr>
    </w:div>
    <w:div w:id="885222268">
      <w:bodyDiv w:val="1"/>
      <w:marLeft w:val="0"/>
      <w:marRight w:val="0"/>
      <w:marTop w:val="0"/>
      <w:marBottom w:val="0"/>
      <w:divBdr>
        <w:top w:val="none" w:sz="0" w:space="0" w:color="auto"/>
        <w:left w:val="none" w:sz="0" w:space="0" w:color="auto"/>
        <w:bottom w:val="none" w:sz="0" w:space="0" w:color="auto"/>
        <w:right w:val="none" w:sz="0" w:space="0" w:color="auto"/>
      </w:divBdr>
    </w:div>
    <w:div w:id="1631326281">
      <w:bodyDiv w:val="1"/>
      <w:marLeft w:val="0"/>
      <w:marRight w:val="0"/>
      <w:marTop w:val="0"/>
      <w:marBottom w:val="0"/>
      <w:divBdr>
        <w:top w:val="none" w:sz="0" w:space="0" w:color="auto"/>
        <w:left w:val="none" w:sz="0" w:space="0" w:color="auto"/>
        <w:bottom w:val="none" w:sz="0" w:space="0" w:color="auto"/>
        <w:right w:val="none" w:sz="0" w:space="0" w:color="auto"/>
      </w:divBdr>
    </w:div>
    <w:div w:id="1732191068">
      <w:bodyDiv w:val="1"/>
      <w:marLeft w:val="0"/>
      <w:marRight w:val="0"/>
      <w:marTop w:val="0"/>
      <w:marBottom w:val="0"/>
      <w:divBdr>
        <w:top w:val="none" w:sz="0" w:space="0" w:color="auto"/>
        <w:left w:val="none" w:sz="0" w:space="0" w:color="auto"/>
        <w:bottom w:val="none" w:sz="0" w:space="0" w:color="auto"/>
        <w:right w:val="none" w:sz="0" w:space="0" w:color="auto"/>
      </w:divBdr>
    </w:div>
    <w:div w:id="1761874896">
      <w:bodyDiv w:val="1"/>
      <w:marLeft w:val="0"/>
      <w:marRight w:val="0"/>
      <w:marTop w:val="0"/>
      <w:marBottom w:val="0"/>
      <w:divBdr>
        <w:top w:val="none" w:sz="0" w:space="0" w:color="auto"/>
        <w:left w:val="none" w:sz="0" w:space="0" w:color="auto"/>
        <w:bottom w:val="none" w:sz="0" w:space="0" w:color="auto"/>
        <w:right w:val="none" w:sz="0" w:space="0" w:color="auto"/>
      </w:divBdr>
    </w:div>
    <w:div w:id="2016489932">
      <w:bodyDiv w:val="1"/>
      <w:marLeft w:val="0"/>
      <w:marRight w:val="0"/>
      <w:marTop w:val="0"/>
      <w:marBottom w:val="0"/>
      <w:divBdr>
        <w:top w:val="none" w:sz="0" w:space="0" w:color="auto"/>
        <w:left w:val="none" w:sz="0" w:space="0" w:color="auto"/>
        <w:bottom w:val="none" w:sz="0" w:space="0" w:color="auto"/>
        <w:right w:val="none" w:sz="0" w:space="0" w:color="auto"/>
      </w:divBdr>
      <w:divsChild>
        <w:div w:id="1504591886">
          <w:marLeft w:val="0"/>
          <w:marRight w:val="0"/>
          <w:marTop w:val="0"/>
          <w:marBottom w:val="0"/>
          <w:divBdr>
            <w:top w:val="none" w:sz="0" w:space="0" w:color="auto"/>
            <w:left w:val="none" w:sz="0" w:space="0" w:color="auto"/>
            <w:bottom w:val="none" w:sz="0" w:space="0" w:color="auto"/>
            <w:right w:val="none" w:sz="0" w:space="0" w:color="auto"/>
          </w:divBdr>
          <w:divsChild>
            <w:div w:id="495000123">
              <w:marLeft w:val="0"/>
              <w:marRight w:val="0"/>
              <w:marTop w:val="0"/>
              <w:marBottom w:val="0"/>
              <w:divBdr>
                <w:top w:val="none" w:sz="0" w:space="0" w:color="auto"/>
                <w:left w:val="none" w:sz="0" w:space="0" w:color="auto"/>
                <w:bottom w:val="none" w:sz="0" w:space="0" w:color="auto"/>
                <w:right w:val="none" w:sz="0" w:space="0" w:color="auto"/>
              </w:divBdr>
              <w:divsChild>
                <w:div w:id="5922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thepeopleconsultin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klahoma.gov/ohca/okshine/exem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2023-08-06T21:26:00Z</dcterms:created>
  <dcterms:modified xsi:type="dcterms:W3CDTF">2023-08-07T16:11:00Z</dcterms:modified>
</cp:coreProperties>
</file>